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75EBD" w:rsidR="00DD259F" w:rsidP="003635A9" w:rsidRDefault="00DD259F" w14:paraId="87ab1c7" w14:textId="87ab1c7">
      <w:pPr>
        <w:jc w:val="both"/>
        <w15:collapsed w:val="false"/>
        <w:rPr>
          <w:rFonts w:cs="Arial"/>
          <w:b w:val="false"/>
        </w:rPr>
      </w:pPr>
      <w:bookmarkStart w:name="_GoBack" w:id="0"/>
      <w:bookmarkEnd w:id="0"/>
      <w:r w:rsidRPr="00975EBD">
        <w:rPr>
          <w:rFonts w:cs="Arial"/>
          <w:b w:val="false"/>
        </w:rPr>
        <w:t>REPUBLIKA HRVATSKA</w:t>
      </w:r>
    </w:p>
    <w:p w:rsidRPr="00975EBD" w:rsidR="00DD259F" w:rsidP="003635A9" w:rsidRDefault="00DD259F">
      <w:pPr>
        <w:tabs>
          <w:tab w:val="right" w:pos="8640"/>
        </w:tabs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>TRGOVAČKI SUD U RIJECI</w:t>
      </w:r>
      <w:r w:rsidRPr="00975EBD" w:rsidR="006D1F4A">
        <w:rPr>
          <w:rFonts w:cs="Arial"/>
          <w:b w:val="false"/>
        </w:rPr>
        <w:tab/>
      </w:r>
    </w:p>
    <w:p w:rsidRPr="00975EBD" w:rsidR="00144160" w:rsidP="003635A9" w:rsidRDefault="00DD259F">
      <w:pPr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>ZADARSKA 1 i 3</w:t>
      </w:r>
    </w:p>
    <w:p w:rsidRPr="00975EBD" w:rsidR="0027103A" w:rsidP="003635A9" w:rsidRDefault="0027103A">
      <w:pPr>
        <w:jc w:val="both"/>
        <w:rPr>
          <w:rFonts w:cs="Arial"/>
          <w:b w:val="false"/>
        </w:rPr>
      </w:pPr>
    </w:p>
    <w:p w:rsidRPr="00975EBD" w:rsidR="0027103A" w:rsidP="003635A9" w:rsidRDefault="0027103A">
      <w:pPr>
        <w:jc w:val="both"/>
        <w:rPr>
          <w:rFonts w:cs="Arial"/>
          <w:b w:val="false"/>
        </w:rPr>
      </w:pPr>
    </w:p>
    <w:p w:rsidRPr="00975EBD" w:rsidR="00613796" w:rsidP="005E059D" w:rsidRDefault="00613796">
      <w:pPr>
        <w:jc w:val="center"/>
        <w:rPr>
          <w:rFonts w:cs="Arial"/>
          <w:b w:val="false"/>
          <w:bCs/>
        </w:rPr>
      </w:pPr>
      <w:r w:rsidRPr="00975EBD">
        <w:rPr>
          <w:rFonts w:cs="Arial"/>
          <w:b w:val="false"/>
          <w:bCs/>
        </w:rPr>
        <w:t>Z A P I S N I K</w:t>
      </w:r>
    </w:p>
    <w:p w:rsidRPr="00975EBD" w:rsidR="000F7AD9" w:rsidP="005E059D" w:rsidRDefault="00405860">
      <w:pPr>
        <w:jc w:val="center"/>
        <w:rPr>
          <w:rFonts w:cs="Arial"/>
          <w:b w:val="false"/>
          <w:bCs/>
        </w:rPr>
      </w:pPr>
      <w:r w:rsidRPr="00975EBD">
        <w:rPr>
          <w:rFonts w:cs="Arial"/>
          <w:b w:val="false"/>
          <w:bCs/>
        </w:rPr>
        <w:t>o</w:t>
      </w:r>
      <w:r w:rsidRPr="00975EBD" w:rsidR="00560DA5">
        <w:rPr>
          <w:rFonts w:cs="Arial"/>
          <w:b w:val="false"/>
          <w:bCs/>
        </w:rPr>
        <w:t>d</w:t>
      </w:r>
      <w:r w:rsidRPr="00975EBD" w:rsidR="001C161A">
        <w:rPr>
          <w:rFonts w:cs="Arial"/>
          <w:b w:val="false"/>
          <w:bCs/>
        </w:rPr>
        <w:t xml:space="preserve"> </w:t>
      </w:r>
      <w:r w:rsidR="008B75A0">
        <w:rPr>
          <w:rFonts w:cs="Arial"/>
          <w:b w:val="false"/>
          <w:bCs/>
        </w:rPr>
        <w:t>23. kolovoza</w:t>
      </w:r>
      <w:r w:rsidRPr="00975EBD" w:rsidR="00EC62B9">
        <w:rPr>
          <w:rFonts w:cs="Arial"/>
          <w:b w:val="false"/>
          <w:bCs/>
        </w:rPr>
        <w:t xml:space="preserve"> 2022</w:t>
      </w:r>
      <w:r w:rsidRPr="00975EBD" w:rsidR="00A85AFB">
        <w:rPr>
          <w:rFonts w:cs="Arial"/>
          <w:b w:val="false"/>
          <w:bCs/>
        </w:rPr>
        <w:t>.</w:t>
      </w:r>
      <w:r w:rsidRPr="00975EBD" w:rsidR="0019114E">
        <w:rPr>
          <w:rFonts w:cs="Arial"/>
          <w:b w:val="false"/>
          <w:bCs/>
        </w:rPr>
        <w:t xml:space="preserve"> godine</w:t>
      </w:r>
    </w:p>
    <w:p w:rsidRPr="00975EBD" w:rsidR="00932C80" w:rsidP="00920ED9" w:rsidRDefault="00A24FE2">
      <w:pPr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 xml:space="preserve">u prethodnom postupku </w:t>
      </w:r>
      <w:r w:rsidRPr="00975EBD" w:rsidR="00613796">
        <w:rPr>
          <w:rFonts w:cs="Arial"/>
          <w:b w:val="false"/>
        </w:rPr>
        <w:t>radi</w:t>
      </w:r>
      <w:r w:rsidRPr="00975EBD" w:rsidR="006372B4">
        <w:rPr>
          <w:rFonts w:cs="Arial"/>
          <w:b w:val="false"/>
        </w:rPr>
        <w:t xml:space="preserve"> očitovanja o prijedlogu i</w:t>
      </w:r>
      <w:r w:rsidRPr="00975EBD" w:rsidR="00613796">
        <w:rPr>
          <w:rFonts w:cs="Arial"/>
          <w:b w:val="false"/>
        </w:rPr>
        <w:t xml:space="preserve"> </w:t>
      </w:r>
      <w:r w:rsidRPr="00975EBD" w:rsidR="00B468D0">
        <w:rPr>
          <w:rFonts w:cs="Arial"/>
          <w:b w:val="false"/>
        </w:rPr>
        <w:t>rasprave o</w:t>
      </w:r>
      <w:r w:rsidRPr="00975EBD" w:rsidR="00727FC2">
        <w:rPr>
          <w:rFonts w:cs="Arial"/>
          <w:b w:val="false"/>
        </w:rPr>
        <w:t xml:space="preserve"> </w:t>
      </w:r>
      <w:r w:rsidRPr="00975EBD" w:rsidR="00E279D6">
        <w:rPr>
          <w:rFonts w:cs="Arial"/>
          <w:b w:val="false"/>
        </w:rPr>
        <w:t>pretpostavk</w:t>
      </w:r>
      <w:r w:rsidRPr="00975EBD" w:rsidR="00B468D0">
        <w:rPr>
          <w:rFonts w:cs="Arial"/>
          <w:b w:val="false"/>
        </w:rPr>
        <w:t>ama</w:t>
      </w:r>
      <w:r w:rsidRPr="00975EBD" w:rsidR="00E279D6">
        <w:rPr>
          <w:rFonts w:cs="Arial"/>
          <w:b w:val="false"/>
        </w:rPr>
        <w:t xml:space="preserve"> </w:t>
      </w:r>
      <w:r w:rsidRPr="00975EBD" w:rsidR="006F49A9">
        <w:rPr>
          <w:rFonts w:cs="Arial"/>
          <w:b w:val="false"/>
        </w:rPr>
        <w:t xml:space="preserve">za otvaranje </w:t>
      </w:r>
      <w:r w:rsidRPr="00975EBD" w:rsidR="00560DA5">
        <w:rPr>
          <w:rFonts w:cs="Arial"/>
          <w:b w:val="false"/>
        </w:rPr>
        <w:t xml:space="preserve">stečajnog </w:t>
      </w:r>
      <w:r w:rsidRPr="00975EBD" w:rsidR="00613796">
        <w:rPr>
          <w:rFonts w:cs="Arial"/>
          <w:b w:val="false"/>
        </w:rPr>
        <w:t>postupka nad</w:t>
      </w:r>
      <w:r w:rsidRPr="00975EBD" w:rsidR="00F844AC">
        <w:rPr>
          <w:rFonts w:cs="Arial"/>
          <w:b w:val="false"/>
        </w:rPr>
        <w:t xml:space="preserve"> dužnikom trgovačkim društvom</w:t>
      </w:r>
      <w:r w:rsidRPr="00975EBD" w:rsidR="00613796">
        <w:rPr>
          <w:rFonts w:cs="Arial"/>
          <w:b w:val="false"/>
        </w:rPr>
        <w:t xml:space="preserve"> </w:t>
      </w:r>
      <w:r w:rsidRPr="00975EBD" w:rsidR="00975EBD">
        <w:rPr>
          <w:rFonts w:cs="Arial"/>
          <w:b w:val="false"/>
        </w:rPr>
        <w:t>CATERING PARTNER jednostavno društvo s ograničenom odgovornošću za usluge, Viškovo, Viškovo 42A</w:t>
      </w:r>
      <w:r w:rsidRPr="00975EBD" w:rsidR="00A11924">
        <w:rPr>
          <w:rFonts w:cs="Arial"/>
          <w:b w:val="false"/>
        </w:rPr>
        <w:t>.</w:t>
      </w:r>
    </w:p>
    <w:p w:rsidRPr="00975EBD" w:rsidR="00FF65FE" w:rsidP="003635A9" w:rsidRDefault="00FF65FE">
      <w:pPr>
        <w:jc w:val="both"/>
        <w:rPr>
          <w:rFonts w:cs="Arial"/>
          <w:b w:val="false"/>
        </w:rPr>
      </w:pPr>
    </w:p>
    <w:p w:rsidRPr="00975EBD" w:rsidR="00920ED9" w:rsidP="003635A9" w:rsidRDefault="00920ED9">
      <w:pPr>
        <w:jc w:val="both"/>
        <w:rPr>
          <w:rFonts w:cs="Arial"/>
          <w:b w:val="false"/>
        </w:rPr>
      </w:pPr>
    </w:p>
    <w:p w:rsidRPr="00975EBD" w:rsidR="00613796" w:rsidP="003635A9" w:rsidRDefault="00613796">
      <w:pPr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>OD SUDA PRISUTNI:</w:t>
      </w:r>
    </w:p>
    <w:p w:rsidRPr="00975EBD" w:rsidR="00613796" w:rsidP="003635A9" w:rsidRDefault="00613796">
      <w:pPr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>Daniela Korlević, sudac</w:t>
      </w:r>
    </w:p>
    <w:p w:rsidR="006713F1" w:rsidP="003635A9" w:rsidRDefault="00A11924">
      <w:pPr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>Dajana Jurković</w:t>
      </w:r>
      <w:r w:rsidRPr="00975EBD" w:rsidR="00613796">
        <w:rPr>
          <w:rFonts w:cs="Arial"/>
          <w:b w:val="false"/>
        </w:rPr>
        <w:t>, zapisničar</w:t>
      </w:r>
    </w:p>
    <w:p w:rsidRPr="00975EBD" w:rsidR="00EC76FD" w:rsidP="003635A9" w:rsidRDefault="00EC76FD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Dražen Ezgeta, privremeni stečajni upravitelj</w:t>
      </w:r>
    </w:p>
    <w:p w:rsidRPr="00975EBD" w:rsidR="00FF65FE" w:rsidP="003635A9" w:rsidRDefault="00FF65FE">
      <w:pPr>
        <w:jc w:val="both"/>
        <w:rPr>
          <w:rFonts w:cs="Arial"/>
          <w:b w:val="false"/>
        </w:rPr>
      </w:pPr>
    </w:p>
    <w:p w:rsidRPr="00975EBD" w:rsidR="00613796" w:rsidP="005E059D" w:rsidRDefault="009168D8">
      <w:pPr>
        <w:jc w:val="center"/>
        <w:rPr>
          <w:rFonts w:cs="Arial"/>
          <w:b w:val="false"/>
        </w:rPr>
      </w:pPr>
      <w:r w:rsidRPr="00975EBD">
        <w:rPr>
          <w:rFonts w:cs="Arial"/>
          <w:b w:val="false"/>
        </w:rPr>
        <w:t>Početak u</w:t>
      </w:r>
      <w:r w:rsidRPr="00975EBD" w:rsidR="00CF16F2">
        <w:rPr>
          <w:rFonts w:cs="Arial"/>
          <w:b w:val="false"/>
        </w:rPr>
        <w:t xml:space="preserve"> </w:t>
      </w:r>
      <w:r w:rsidRPr="00975EBD" w:rsidR="00877679">
        <w:rPr>
          <w:rFonts w:cs="Arial"/>
          <w:b w:val="false"/>
        </w:rPr>
        <w:t>09</w:t>
      </w:r>
      <w:r w:rsidRPr="00975EBD" w:rsidR="00613796">
        <w:rPr>
          <w:rFonts w:cs="Arial"/>
          <w:b w:val="false"/>
        </w:rPr>
        <w:t>:</w:t>
      </w:r>
      <w:r w:rsidR="008B75A0">
        <w:rPr>
          <w:rFonts w:cs="Arial"/>
          <w:b w:val="false"/>
        </w:rPr>
        <w:t>45</w:t>
      </w:r>
      <w:r w:rsidRPr="00975EBD" w:rsidR="00613796">
        <w:rPr>
          <w:rFonts w:cs="Arial"/>
          <w:b w:val="false"/>
        </w:rPr>
        <w:t xml:space="preserve"> sati</w:t>
      </w:r>
    </w:p>
    <w:p w:rsidRPr="00975EBD" w:rsidR="0027103A" w:rsidP="003635A9" w:rsidRDefault="0027103A">
      <w:pPr>
        <w:jc w:val="both"/>
        <w:rPr>
          <w:rFonts w:cs="Arial"/>
          <w:b w:val="false"/>
        </w:rPr>
      </w:pPr>
    </w:p>
    <w:p w:rsidRPr="00975EBD" w:rsidR="00613796" w:rsidP="003635A9" w:rsidRDefault="00613796">
      <w:pPr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>Utvrđuje se da su na današnje ročište pristupili:</w:t>
      </w:r>
    </w:p>
    <w:p w:rsidRPr="00975EBD" w:rsidR="00E96CC2" w:rsidP="003635A9" w:rsidRDefault="00613796">
      <w:pPr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>Za predlagatelja</w:t>
      </w:r>
      <w:r w:rsidRPr="00975EBD" w:rsidR="00E96CC2">
        <w:rPr>
          <w:rFonts w:cs="Arial"/>
          <w:b w:val="false"/>
        </w:rPr>
        <w:t>:</w:t>
      </w:r>
      <w:r w:rsidRPr="00975EBD" w:rsidR="00481E2D">
        <w:rPr>
          <w:rFonts w:cs="Arial"/>
          <w:b w:val="false"/>
        </w:rPr>
        <w:t xml:space="preserve"> </w:t>
      </w:r>
      <w:r w:rsidRPr="00975EBD" w:rsidR="001A015C">
        <w:rPr>
          <w:rFonts w:cs="Arial"/>
          <w:b w:val="false"/>
        </w:rPr>
        <w:t xml:space="preserve">nitko, dostava poziva uredno iskazana  </w:t>
      </w:r>
    </w:p>
    <w:p w:rsidRPr="00975EBD" w:rsidR="001A015C" w:rsidP="003635A9" w:rsidRDefault="001A015C">
      <w:pPr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 xml:space="preserve">Za dužnika: </w:t>
      </w:r>
      <w:r w:rsidRPr="00975EBD" w:rsidR="006547BB">
        <w:rPr>
          <w:rFonts w:cs="Arial"/>
          <w:b w:val="false"/>
        </w:rPr>
        <w:t xml:space="preserve">nitko, dostava poziva uredno iskazana  </w:t>
      </w:r>
    </w:p>
    <w:p w:rsidRPr="00975EBD" w:rsidR="009E23B7" w:rsidP="003635A9" w:rsidRDefault="007E4088">
      <w:pPr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 xml:space="preserve">Za FINA: nitko, dostava poziva uredno iskazana  </w:t>
      </w:r>
    </w:p>
    <w:p w:rsidRPr="00975EBD" w:rsidR="00FA62C3" w:rsidP="003635A9" w:rsidRDefault="00FA62C3">
      <w:pPr>
        <w:jc w:val="both"/>
        <w:rPr>
          <w:rFonts w:cs="Arial"/>
          <w:b w:val="false"/>
        </w:rPr>
      </w:pPr>
    </w:p>
    <w:p w:rsidRPr="008B75A0" w:rsidR="003F1062" w:rsidP="00FE5B83" w:rsidRDefault="003F1062">
      <w:pPr>
        <w:ind w:firstLine="720"/>
        <w:jc w:val="both"/>
        <w:rPr>
          <w:rFonts w:cs="Arial"/>
          <w:b w:val="false"/>
        </w:rPr>
      </w:pPr>
      <w:r w:rsidRPr="008B75A0">
        <w:rPr>
          <w:rFonts w:cs="Arial"/>
          <w:b w:val="false"/>
        </w:rPr>
        <w:t xml:space="preserve">Utvrđuje se da </w:t>
      </w:r>
      <w:r w:rsidRPr="008B75A0" w:rsidR="00845DC2">
        <w:rPr>
          <w:rFonts w:cs="Arial"/>
          <w:b w:val="false"/>
        </w:rPr>
        <w:t xml:space="preserve">u </w:t>
      </w:r>
      <w:r w:rsidRPr="008B75A0">
        <w:rPr>
          <w:rFonts w:cs="Arial"/>
          <w:b w:val="false"/>
        </w:rPr>
        <w:t>spisu pril</w:t>
      </w:r>
      <w:r w:rsidRPr="008B75A0" w:rsidR="00F65E5D">
        <w:rPr>
          <w:rFonts w:cs="Arial"/>
          <w:b w:val="false"/>
        </w:rPr>
        <w:t xml:space="preserve">eži podnesak predlagatelja od </w:t>
      </w:r>
      <w:r w:rsidRPr="008B75A0" w:rsidR="008B75A0">
        <w:rPr>
          <w:rFonts w:cs="Arial"/>
          <w:b w:val="false"/>
        </w:rPr>
        <w:t>4. kolovoza</w:t>
      </w:r>
      <w:r w:rsidRPr="008B75A0" w:rsidR="00EC62B9">
        <w:rPr>
          <w:rFonts w:cs="Arial"/>
          <w:b w:val="false"/>
        </w:rPr>
        <w:t xml:space="preserve"> 2022</w:t>
      </w:r>
      <w:r w:rsidRPr="008B75A0">
        <w:rPr>
          <w:rFonts w:cs="Arial"/>
          <w:b w:val="false"/>
        </w:rPr>
        <w:t>. godine pre</w:t>
      </w:r>
      <w:r w:rsidRPr="008B75A0" w:rsidR="00F65E5D">
        <w:rPr>
          <w:rFonts w:cs="Arial"/>
          <w:b w:val="false"/>
        </w:rPr>
        <w:t xml:space="preserve">ma kojem dužnik na dan </w:t>
      </w:r>
      <w:r w:rsidRPr="008B75A0" w:rsidR="008B75A0">
        <w:rPr>
          <w:rFonts w:cs="Arial"/>
          <w:b w:val="false"/>
        </w:rPr>
        <w:t>4. kolovoza</w:t>
      </w:r>
      <w:r w:rsidRPr="008B75A0" w:rsidR="00EC62B9">
        <w:rPr>
          <w:rFonts w:cs="Arial"/>
          <w:b w:val="false"/>
        </w:rPr>
        <w:t xml:space="preserve"> 2022</w:t>
      </w:r>
      <w:r w:rsidRPr="008B75A0">
        <w:rPr>
          <w:rFonts w:cs="Arial"/>
          <w:b w:val="false"/>
        </w:rPr>
        <w:t xml:space="preserve">. godine u Očevidniku redoslijeda osnova za plaćanje </w:t>
      </w:r>
      <w:r w:rsidRPr="008B75A0" w:rsidR="00872BE9">
        <w:rPr>
          <w:rFonts w:cs="Arial"/>
          <w:b w:val="false"/>
        </w:rPr>
        <w:t xml:space="preserve">ima </w:t>
      </w:r>
      <w:r w:rsidRPr="008B75A0">
        <w:rPr>
          <w:rFonts w:cs="Arial"/>
          <w:b w:val="false"/>
        </w:rPr>
        <w:t xml:space="preserve">evidentirane neizvršene osnove za plaćanje u neprekinutom razdoblju od </w:t>
      </w:r>
      <w:r w:rsidRPr="008B75A0" w:rsidR="008B75A0">
        <w:rPr>
          <w:rFonts w:cs="Arial"/>
          <w:b w:val="false"/>
        </w:rPr>
        <w:t>253</w:t>
      </w:r>
      <w:r w:rsidRPr="008B75A0" w:rsidR="00877679">
        <w:rPr>
          <w:rFonts w:cs="Arial"/>
          <w:b w:val="false"/>
        </w:rPr>
        <w:t xml:space="preserve"> </w:t>
      </w:r>
      <w:r w:rsidRPr="008B75A0">
        <w:rPr>
          <w:rFonts w:cs="Arial"/>
          <w:b w:val="false"/>
        </w:rPr>
        <w:t xml:space="preserve">dana u ukupnom iznosu </w:t>
      </w:r>
      <w:r w:rsidRPr="008B75A0" w:rsidR="00845DC2">
        <w:rPr>
          <w:rFonts w:cs="Arial"/>
          <w:b w:val="false"/>
        </w:rPr>
        <w:t>od</w:t>
      </w:r>
      <w:r w:rsidRPr="008B75A0" w:rsidR="00975EBD">
        <w:rPr>
          <w:rFonts w:cs="Arial"/>
          <w:b w:val="false"/>
        </w:rPr>
        <w:t xml:space="preserve"> </w:t>
      </w:r>
      <w:r w:rsidRPr="008B75A0" w:rsidR="008B75A0">
        <w:rPr>
          <w:rFonts w:cs="Arial"/>
          <w:b w:val="false"/>
        </w:rPr>
        <w:t>59.807,44</w:t>
      </w:r>
      <w:r w:rsidRPr="008B75A0" w:rsidR="00975EBD">
        <w:rPr>
          <w:rFonts w:cs="Arial"/>
          <w:b w:val="false"/>
        </w:rPr>
        <w:t xml:space="preserve"> kn</w:t>
      </w:r>
      <w:r w:rsidRPr="008B75A0" w:rsidR="00640AB8">
        <w:rPr>
          <w:rFonts w:cs="Arial"/>
          <w:b w:val="false"/>
        </w:rPr>
        <w:t xml:space="preserve">. </w:t>
      </w:r>
    </w:p>
    <w:p w:rsidR="006713F1" w:rsidP="003635A9" w:rsidRDefault="00844898">
      <w:pPr>
        <w:jc w:val="both"/>
        <w:rPr>
          <w:rFonts w:cs="Arial"/>
          <w:b w:val="false"/>
          <w:color w:val="000000"/>
          <w:lang w:eastAsia="hr-HR"/>
        </w:rPr>
      </w:pPr>
      <w:r w:rsidRPr="00975EBD">
        <w:rPr>
          <w:rFonts w:cs="Arial"/>
          <w:b w:val="false"/>
          <w:color w:val="000000"/>
          <w:lang w:eastAsia="hr-HR"/>
        </w:rPr>
        <w:tab/>
      </w:r>
    </w:p>
    <w:p w:rsidR="008B75A0" w:rsidP="003635A9" w:rsidRDefault="008B75A0">
      <w:pPr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ab/>
      </w:r>
      <w:r w:rsidRPr="008B75A0">
        <w:rPr>
          <w:rFonts w:cs="Arial"/>
          <w:b w:val="false"/>
          <w:color w:val="000000"/>
          <w:lang w:eastAsia="hr-HR"/>
        </w:rPr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="008B75A0" w:rsidP="003635A9" w:rsidRDefault="008B75A0">
      <w:pPr>
        <w:jc w:val="both"/>
        <w:rPr>
          <w:rFonts w:cs="Arial"/>
          <w:b w:val="false"/>
          <w:color w:val="000000"/>
          <w:lang w:eastAsia="hr-HR"/>
        </w:rPr>
      </w:pPr>
    </w:p>
    <w:p w:rsidRPr="008B75A0" w:rsidR="008B75A0" w:rsidP="008B75A0" w:rsidRDefault="008B75A0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8B75A0">
        <w:rPr>
          <w:rFonts w:cs="Arial"/>
          <w:b w:val="false"/>
          <w:color w:val="000000"/>
          <w:lang w:eastAsia="hr-HR"/>
        </w:rPr>
        <w:t>Pr</w:t>
      </w:r>
      <w:r>
        <w:rPr>
          <w:rFonts w:cs="Arial"/>
          <w:b w:val="false"/>
          <w:color w:val="000000"/>
          <w:lang w:eastAsia="hr-HR"/>
        </w:rPr>
        <w:t>ema izjavi zastupnika dužnika po zakonu dužnik je obavlja</w:t>
      </w:r>
      <w:r w:rsidRPr="008B75A0">
        <w:rPr>
          <w:rFonts w:cs="Arial"/>
          <w:b w:val="false"/>
          <w:color w:val="000000"/>
          <w:lang w:eastAsia="hr-HR"/>
        </w:rPr>
        <w:t xml:space="preserve">o djelatnost ustupanja radnika korisnicima za privremeno obavljanje poslova. </w:t>
      </w:r>
    </w:p>
    <w:p w:rsidRPr="008B75A0" w:rsidR="008B75A0" w:rsidP="008B75A0" w:rsidRDefault="008B75A0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>Tijekom poslovanja dužnik je zapošljava</w:t>
      </w:r>
      <w:r w:rsidRPr="008B75A0">
        <w:rPr>
          <w:rFonts w:cs="Arial"/>
          <w:b w:val="false"/>
          <w:color w:val="000000"/>
          <w:lang w:eastAsia="hr-HR"/>
        </w:rPr>
        <w:t xml:space="preserve">o i više od 70 radnika, a sada nema radnika u radnom odnosu. </w:t>
      </w:r>
    </w:p>
    <w:p w:rsidRPr="008B75A0" w:rsidR="008B75A0" w:rsidP="008B75A0" w:rsidRDefault="008B75A0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>Zastupnik dužnika po zakonu je privremenom stečajnom upravitelju izjavio da je dužnik u početku poslova</w:t>
      </w:r>
      <w:r w:rsidRPr="008B75A0">
        <w:rPr>
          <w:rFonts w:cs="Arial"/>
          <w:b w:val="false"/>
          <w:color w:val="000000"/>
          <w:lang w:eastAsia="hr-HR"/>
        </w:rPr>
        <w:t>o uspješno, ali je uslijed epidemije Korone došlo do zastoja u poslovanju, te posljedično do blokade računa zbog neplaćanja dugovanja. D</w:t>
      </w:r>
      <w:r>
        <w:rPr>
          <w:rFonts w:cs="Arial"/>
          <w:b w:val="false"/>
          <w:color w:val="000000"/>
          <w:lang w:eastAsia="hr-HR"/>
        </w:rPr>
        <w:t>užnik</w:t>
      </w:r>
      <w:r w:rsidRPr="008B75A0">
        <w:rPr>
          <w:rFonts w:cs="Arial"/>
          <w:b w:val="false"/>
          <w:color w:val="000000"/>
          <w:lang w:eastAsia="hr-HR"/>
        </w:rPr>
        <w:t xml:space="preserve"> sada ne obavlja nikakve poslove. </w:t>
      </w:r>
    </w:p>
    <w:p w:rsidR="008B75A0" w:rsidP="008B75A0" w:rsidRDefault="008B75A0">
      <w:pPr>
        <w:jc w:val="both"/>
        <w:rPr>
          <w:rFonts w:cs="Arial"/>
          <w:b w:val="false"/>
          <w:color w:val="000000"/>
          <w:lang w:eastAsia="hr-HR"/>
        </w:rPr>
      </w:pPr>
    </w:p>
    <w:p w:rsidR="00975EBD" w:rsidP="008B75A0" w:rsidRDefault="008B75A0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8B75A0">
        <w:rPr>
          <w:rFonts w:cs="Arial"/>
          <w:b w:val="false"/>
          <w:color w:val="000000"/>
          <w:lang w:eastAsia="hr-HR"/>
        </w:rPr>
        <w:t xml:space="preserve">Prema podacima iz bilance i bruto bilance dužnika na 31. prosinca 2021. dužnik ima slijedeću imovinu: </w:t>
      </w:r>
      <w:r w:rsidRPr="00975EBD" w:rsidR="006713F1">
        <w:rPr>
          <w:rFonts w:cs="Arial"/>
          <w:b w:val="false"/>
          <w:color w:val="000000"/>
          <w:lang w:eastAsia="hr-HR"/>
        </w:rPr>
        <w:tab/>
      </w:r>
    </w:p>
    <w:p w:rsidRPr="008B75A0" w:rsidR="008B75A0" w:rsidP="008B75A0" w:rsidRDefault="008B75A0">
      <w:pPr>
        <w:jc w:val="both"/>
        <w:rPr>
          <w:rFonts w:cs="Arial"/>
          <w:b w:val="false"/>
          <w:color w:val="000000"/>
          <w:lang w:eastAsia="hr-HR"/>
        </w:rPr>
      </w:pPr>
      <w:r w:rsidRPr="008B75A0">
        <w:rPr>
          <w:rFonts w:cs="Arial"/>
          <w:b w:val="false"/>
          <w:color w:val="000000"/>
          <w:lang w:eastAsia="hr-HR"/>
        </w:rPr>
        <w:t>- dugotrajnu materijalnu imovinu koja u naravi predstavlja prijenosni kompjuter,</w:t>
      </w:r>
    </w:p>
    <w:p w:rsidRPr="008B75A0" w:rsidR="008B75A0" w:rsidP="008B75A0" w:rsidRDefault="008B75A0">
      <w:pPr>
        <w:jc w:val="both"/>
        <w:rPr>
          <w:rFonts w:cs="Arial"/>
          <w:b w:val="false"/>
          <w:color w:val="000000"/>
          <w:lang w:eastAsia="hr-HR"/>
        </w:rPr>
      </w:pPr>
      <w:r w:rsidRPr="008B75A0">
        <w:rPr>
          <w:rFonts w:cs="Arial"/>
          <w:b w:val="false"/>
          <w:color w:val="000000"/>
          <w:lang w:eastAsia="hr-HR"/>
        </w:rPr>
        <w:lastRenderedPageBreak/>
        <w:t>knjigovodstvene vrijednosti 4.700,00 kn,</w:t>
      </w:r>
    </w:p>
    <w:p w:rsidRPr="008B75A0" w:rsidR="008B75A0" w:rsidP="008B75A0" w:rsidRDefault="008B75A0">
      <w:pPr>
        <w:jc w:val="both"/>
        <w:rPr>
          <w:rFonts w:cs="Arial"/>
          <w:b w:val="false"/>
          <w:color w:val="000000"/>
          <w:lang w:eastAsia="hr-HR"/>
        </w:rPr>
      </w:pPr>
      <w:r w:rsidRPr="008B75A0">
        <w:rPr>
          <w:rFonts w:cs="Arial"/>
          <w:b w:val="false"/>
          <w:color w:val="000000"/>
          <w:lang w:eastAsia="hr-HR"/>
        </w:rPr>
        <w:t>- potraživanja u iznosu od 167.077 kn: potraživanja od kupaca u iznosu od 41.397,00</w:t>
      </w:r>
    </w:p>
    <w:p w:rsidRPr="008B75A0" w:rsidR="008B75A0" w:rsidP="008B75A0" w:rsidRDefault="008B75A0">
      <w:pPr>
        <w:jc w:val="both"/>
        <w:rPr>
          <w:rFonts w:cs="Arial"/>
          <w:b w:val="false"/>
          <w:color w:val="000000"/>
          <w:lang w:eastAsia="hr-HR"/>
        </w:rPr>
      </w:pPr>
      <w:r w:rsidRPr="008B75A0">
        <w:rPr>
          <w:rFonts w:cs="Arial"/>
          <w:b w:val="false"/>
          <w:color w:val="000000"/>
          <w:lang w:eastAsia="hr-HR"/>
        </w:rPr>
        <w:t>kn, potraživanja od zaposlenika i članova poduzetnika u iznosu od 125.190,00 kn, te</w:t>
      </w:r>
    </w:p>
    <w:p w:rsidRPr="008B75A0" w:rsidR="008B75A0" w:rsidP="008B75A0" w:rsidRDefault="008B75A0">
      <w:pPr>
        <w:jc w:val="both"/>
        <w:rPr>
          <w:rFonts w:cs="Arial"/>
          <w:b w:val="false"/>
          <w:color w:val="000000"/>
          <w:lang w:eastAsia="hr-HR"/>
        </w:rPr>
      </w:pPr>
      <w:r w:rsidRPr="008B75A0">
        <w:rPr>
          <w:rFonts w:cs="Arial"/>
          <w:b w:val="false"/>
          <w:color w:val="000000"/>
          <w:lang w:eastAsia="hr-HR"/>
        </w:rPr>
        <w:t>potraživanje od države u iznosu od 490,00 kn.</w:t>
      </w:r>
    </w:p>
    <w:p w:rsidRPr="008B75A0" w:rsidR="008B75A0" w:rsidP="008B75A0" w:rsidRDefault="008B75A0">
      <w:pPr>
        <w:jc w:val="both"/>
        <w:rPr>
          <w:rFonts w:cs="Arial"/>
          <w:b w:val="false"/>
          <w:color w:val="000000"/>
          <w:lang w:eastAsia="hr-HR"/>
        </w:rPr>
      </w:pPr>
      <w:r w:rsidRPr="008B75A0">
        <w:rPr>
          <w:rFonts w:cs="Arial"/>
          <w:b w:val="false"/>
          <w:color w:val="000000"/>
          <w:lang w:eastAsia="hr-HR"/>
        </w:rPr>
        <w:t>- kratkotrajnu financijsku imovina u iznosu od 1.553.648,00 kn i to: potraživanje s</w:t>
      </w:r>
    </w:p>
    <w:p w:rsidRPr="008B75A0" w:rsidR="008B75A0" w:rsidP="008B75A0" w:rsidRDefault="008B75A0">
      <w:pPr>
        <w:jc w:val="both"/>
        <w:rPr>
          <w:rFonts w:cs="Arial"/>
          <w:b w:val="false"/>
          <w:color w:val="000000"/>
          <w:lang w:eastAsia="hr-HR"/>
        </w:rPr>
      </w:pPr>
      <w:r w:rsidRPr="008B75A0">
        <w:rPr>
          <w:rFonts w:cs="Arial"/>
          <w:b w:val="false"/>
          <w:color w:val="000000"/>
          <w:lang w:eastAsia="hr-HR"/>
        </w:rPr>
        <w:t>osnove danih zajmova, depozita i slično poduzetnicima unutar grupe u iznosu od</w:t>
      </w:r>
    </w:p>
    <w:p w:rsidRPr="008B75A0" w:rsidR="008B75A0" w:rsidP="008B75A0" w:rsidRDefault="008B75A0">
      <w:pPr>
        <w:jc w:val="both"/>
        <w:rPr>
          <w:rFonts w:cs="Arial"/>
          <w:b w:val="false"/>
          <w:color w:val="000000"/>
          <w:lang w:eastAsia="hr-HR"/>
        </w:rPr>
      </w:pPr>
      <w:r w:rsidRPr="008B75A0">
        <w:rPr>
          <w:rFonts w:cs="Arial"/>
          <w:b w:val="false"/>
          <w:color w:val="000000"/>
          <w:lang w:eastAsia="hr-HR"/>
        </w:rPr>
        <w:t>57.869,00 kn, potraživanje s osnove danih zajmova, depozita i slično društvima</w:t>
      </w:r>
    </w:p>
    <w:p w:rsidRPr="008B75A0" w:rsidR="008B75A0" w:rsidP="008B75A0" w:rsidRDefault="008B75A0">
      <w:pPr>
        <w:jc w:val="both"/>
        <w:rPr>
          <w:rFonts w:cs="Arial"/>
          <w:b w:val="false"/>
          <w:color w:val="000000"/>
          <w:lang w:eastAsia="hr-HR"/>
        </w:rPr>
      </w:pPr>
      <w:r w:rsidRPr="008B75A0">
        <w:rPr>
          <w:rFonts w:cs="Arial"/>
          <w:b w:val="false"/>
          <w:color w:val="000000"/>
          <w:lang w:eastAsia="hr-HR"/>
        </w:rPr>
        <w:t>povezanim sudjelujućim interesom u iznosu od 167.933,00 kn, te potraživanje s</w:t>
      </w:r>
    </w:p>
    <w:p w:rsidRPr="008B75A0" w:rsidR="008B75A0" w:rsidP="008B75A0" w:rsidRDefault="008B75A0">
      <w:pPr>
        <w:jc w:val="both"/>
        <w:rPr>
          <w:rFonts w:cs="Arial"/>
          <w:b w:val="false"/>
          <w:color w:val="000000"/>
          <w:lang w:eastAsia="hr-HR"/>
        </w:rPr>
      </w:pPr>
      <w:r w:rsidRPr="008B75A0">
        <w:rPr>
          <w:rFonts w:cs="Arial"/>
          <w:b w:val="false"/>
          <w:color w:val="000000"/>
          <w:lang w:eastAsia="hr-HR"/>
        </w:rPr>
        <w:t>osnove danih zajmova, depozita i slično u iznosu od 1.327.846,00 kn.</w:t>
      </w:r>
    </w:p>
    <w:p w:rsidR="008B75A0" w:rsidP="008B75A0" w:rsidRDefault="008B75A0">
      <w:pPr>
        <w:jc w:val="both"/>
        <w:rPr>
          <w:rFonts w:cs="Arial"/>
          <w:b w:val="false"/>
          <w:color w:val="000000"/>
          <w:lang w:eastAsia="hr-HR"/>
        </w:rPr>
      </w:pPr>
    </w:p>
    <w:p w:rsidRPr="008B75A0" w:rsidR="008B75A0" w:rsidP="008B75A0" w:rsidRDefault="008B75A0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8B75A0">
        <w:rPr>
          <w:rFonts w:cs="Arial"/>
          <w:b w:val="false"/>
          <w:color w:val="000000"/>
          <w:lang w:eastAsia="hr-HR"/>
        </w:rPr>
        <w:t>Na računu dužnika nema novčanih sredstava iskazanih u bilanci jer je račun blokiran, a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8B75A0">
        <w:rPr>
          <w:rFonts w:cs="Arial"/>
          <w:b w:val="false"/>
          <w:color w:val="000000"/>
          <w:lang w:eastAsia="hr-HR"/>
        </w:rPr>
        <w:t>dužnik nije vršio knjiženja nakon 31. prosinca 2021.</w:t>
      </w:r>
      <w:r>
        <w:rPr>
          <w:rFonts w:cs="Arial"/>
          <w:b w:val="false"/>
          <w:color w:val="000000"/>
          <w:lang w:eastAsia="hr-HR"/>
        </w:rPr>
        <w:t xml:space="preserve"> godine.</w:t>
      </w:r>
    </w:p>
    <w:p w:rsidRPr="008B75A0" w:rsidR="008B75A0" w:rsidP="008B75A0" w:rsidRDefault="008B75A0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8B75A0">
        <w:rPr>
          <w:rFonts w:cs="Arial"/>
          <w:b w:val="false"/>
          <w:color w:val="000000"/>
          <w:lang w:eastAsia="hr-HR"/>
        </w:rPr>
        <w:t>Iz navedenih podataka je razvidno da dužnik ima dugoročn</w:t>
      </w:r>
      <w:r>
        <w:rPr>
          <w:rFonts w:cs="Arial"/>
          <w:b w:val="false"/>
          <w:color w:val="000000"/>
          <w:lang w:eastAsia="hr-HR"/>
        </w:rPr>
        <w:t xml:space="preserve">e obveze u iznosu od 163.536,00 </w:t>
      </w:r>
      <w:r w:rsidRPr="008B75A0">
        <w:rPr>
          <w:rFonts w:cs="Arial"/>
          <w:b w:val="false"/>
          <w:color w:val="000000"/>
          <w:lang w:eastAsia="hr-HR"/>
        </w:rPr>
        <w:t>kn, te kratkoročne obveze u iznosu od 584.204,00 kn, što ukupno iznosi 747.740,00 kn, a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8B75A0">
        <w:rPr>
          <w:rFonts w:cs="Arial"/>
          <w:b w:val="false"/>
          <w:color w:val="000000"/>
          <w:lang w:eastAsia="hr-HR"/>
        </w:rPr>
        <w:t>imovinu vrijednosti u iznosu od 1.725.425,00 kn, odnosno da je imovina dužnika veća od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8B75A0">
        <w:rPr>
          <w:rFonts w:cs="Arial"/>
          <w:b w:val="false"/>
          <w:color w:val="000000"/>
          <w:lang w:eastAsia="hr-HR"/>
        </w:rPr>
        <w:t>dužnikovih postojećih obveza.</w:t>
      </w:r>
    </w:p>
    <w:p w:rsidR="008B75A0" w:rsidP="008B75A0" w:rsidRDefault="008B75A0">
      <w:pPr>
        <w:jc w:val="both"/>
        <w:rPr>
          <w:rFonts w:cs="Arial"/>
          <w:b w:val="false"/>
          <w:color w:val="000000"/>
          <w:lang w:eastAsia="hr-HR"/>
        </w:rPr>
      </w:pPr>
    </w:p>
    <w:p w:rsidR="008B75A0" w:rsidP="008B75A0" w:rsidRDefault="008B75A0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8B75A0">
        <w:rPr>
          <w:rFonts w:cs="Arial"/>
          <w:b w:val="false"/>
          <w:color w:val="000000"/>
          <w:lang w:eastAsia="hr-HR"/>
        </w:rPr>
        <w:t xml:space="preserve">Do završetka prethodnog postupka kod dužnika je utvrđeno postojanje stečajnog razloga, nesposobnost za plaćanje. Utvrđuje se da prema </w:t>
      </w:r>
      <w:r>
        <w:rPr>
          <w:rFonts w:cs="Arial"/>
          <w:b w:val="false"/>
          <w:color w:val="000000"/>
          <w:lang w:eastAsia="hr-HR"/>
        </w:rPr>
        <w:t xml:space="preserve">podacima Financijske agencije dužnika na dan 19. kolovoza 2022. godine u </w:t>
      </w:r>
      <w:r w:rsidRPr="008B75A0">
        <w:rPr>
          <w:rFonts w:cs="Arial"/>
          <w:b w:val="false"/>
          <w:color w:val="000000"/>
          <w:lang w:eastAsia="hr-HR"/>
        </w:rPr>
        <w:t xml:space="preserve">Očevidniku neizvršenih osnova za plaćanje ima neizvršene osnove za plaćanje u </w:t>
      </w:r>
      <w:r>
        <w:rPr>
          <w:rFonts w:cs="Arial"/>
          <w:b w:val="false"/>
          <w:color w:val="000000"/>
          <w:lang w:eastAsia="hr-HR"/>
        </w:rPr>
        <w:t xml:space="preserve">neprekidnom </w:t>
      </w:r>
      <w:r w:rsidRPr="008B75A0">
        <w:rPr>
          <w:rFonts w:cs="Arial"/>
          <w:b w:val="false"/>
          <w:color w:val="000000"/>
          <w:lang w:eastAsia="hr-HR"/>
        </w:rPr>
        <w:t xml:space="preserve">razdoblju dužem od </w:t>
      </w:r>
      <w:r>
        <w:rPr>
          <w:rFonts w:cs="Arial"/>
          <w:b w:val="false"/>
          <w:color w:val="000000"/>
          <w:lang w:eastAsia="hr-HR"/>
        </w:rPr>
        <w:t xml:space="preserve">269 </w:t>
      </w:r>
      <w:r w:rsidRPr="008B75A0">
        <w:rPr>
          <w:rFonts w:cs="Arial"/>
          <w:b w:val="false"/>
          <w:color w:val="000000"/>
          <w:lang w:eastAsia="hr-HR"/>
        </w:rPr>
        <w:t>dana.</w:t>
      </w:r>
    </w:p>
    <w:p w:rsidR="008B75A0" w:rsidP="008B75A0" w:rsidRDefault="008B75A0">
      <w:pPr>
        <w:jc w:val="both"/>
        <w:rPr>
          <w:rFonts w:cs="Arial"/>
          <w:b w:val="false"/>
          <w:color w:val="000000"/>
          <w:lang w:eastAsia="hr-HR"/>
        </w:rPr>
      </w:pPr>
    </w:p>
    <w:p w:rsidR="008B75A0" w:rsidP="008B75A0" w:rsidRDefault="008B75A0">
      <w:pPr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ab/>
        <w:t>Privremeni stečajni upravitelj predložio je sudu da se nad dužnikom otvori stečajni postupak i da se imovinom dužnika mogu namiriti troškovi stečajnog postupka.</w:t>
      </w:r>
    </w:p>
    <w:p w:rsidR="008B75A0" w:rsidP="00D07580" w:rsidRDefault="008B75A0">
      <w:pPr>
        <w:ind w:firstLine="720"/>
        <w:jc w:val="both"/>
        <w:rPr>
          <w:rFonts w:cs="Arial"/>
          <w:b w:val="false"/>
          <w:color w:val="000000"/>
          <w:lang w:eastAsia="hr-HR"/>
        </w:rPr>
      </w:pPr>
    </w:p>
    <w:p w:rsidRPr="00EC76FD" w:rsidR="00D07580" w:rsidP="00D07580" w:rsidRDefault="00D07580">
      <w:pPr>
        <w:ind w:firstLine="720"/>
        <w:jc w:val="both"/>
        <w:rPr>
          <w:rFonts w:cs="Arial"/>
          <w:b w:val="false"/>
          <w:lang w:eastAsia="hr-HR"/>
        </w:rPr>
      </w:pPr>
      <w:r w:rsidRPr="00EC76FD">
        <w:rPr>
          <w:rFonts w:cs="Arial"/>
          <w:b w:val="false"/>
          <w:lang w:eastAsia="hr-HR"/>
        </w:rPr>
        <w:t xml:space="preserve">Utvrđuje se da prema Očevidniku neizvršenih osnova za plaćanje na dan </w:t>
      </w:r>
      <w:r w:rsidRPr="00EC76FD" w:rsidR="00EC76FD">
        <w:rPr>
          <w:rFonts w:cs="Arial"/>
          <w:b w:val="false"/>
          <w:lang w:eastAsia="hr-HR"/>
        </w:rPr>
        <w:t>23. kolovoza</w:t>
      </w:r>
      <w:r w:rsidRPr="00EC76FD">
        <w:rPr>
          <w:rFonts w:cs="Arial"/>
          <w:b w:val="false"/>
          <w:lang w:eastAsia="hr-HR"/>
        </w:rPr>
        <w:t xml:space="preserve"> 2022. godine dužnik ima neizvršene osnove za plaćanje u ukupnom iznosu od </w:t>
      </w:r>
      <w:r w:rsidRPr="00EC76FD" w:rsidR="00EC76FD">
        <w:rPr>
          <w:rFonts w:cs="Arial"/>
          <w:b w:val="false"/>
          <w:lang w:eastAsia="hr-HR"/>
        </w:rPr>
        <w:t>59.956,66</w:t>
      </w:r>
      <w:r w:rsidRPr="00EC76FD">
        <w:rPr>
          <w:rFonts w:cs="Arial"/>
          <w:b w:val="false"/>
          <w:lang w:eastAsia="hr-HR"/>
        </w:rPr>
        <w:t xml:space="preserve"> kn u razdoblju dužem od 60 dana.</w:t>
      </w:r>
    </w:p>
    <w:p w:rsidRPr="00EC76FD" w:rsidR="00975EBD" w:rsidP="008B75A0" w:rsidRDefault="00975EBD">
      <w:pPr>
        <w:jc w:val="both"/>
        <w:rPr>
          <w:rFonts w:cs="Arial"/>
          <w:b w:val="false"/>
        </w:rPr>
      </w:pPr>
    </w:p>
    <w:p w:rsidRPr="00975EBD" w:rsidR="008B75A0" w:rsidP="008B75A0" w:rsidRDefault="008B75A0">
      <w:pPr>
        <w:jc w:val="both"/>
        <w:rPr>
          <w:rFonts w:cs="Arial"/>
          <w:b w:val="false"/>
        </w:rPr>
      </w:pPr>
    </w:p>
    <w:p w:rsidRPr="00975EBD" w:rsidR="00975EBD" w:rsidP="001807C7" w:rsidRDefault="00975EBD">
      <w:pPr>
        <w:ind w:firstLine="708"/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>Sudac donosi</w:t>
      </w:r>
    </w:p>
    <w:p w:rsidRPr="00975EBD" w:rsidR="00975EBD" w:rsidP="008B75A0" w:rsidRDefault="00975EBD">
      <w:pPr>
        <w:ind w:firstLine="708"/>
        <w:jc w:val="center"/>
        <w:rPr>
          <w:rFonts w:cs="Arial"/>
          <w:b w:val="false"/>
        </w:rPr>
      </w:pPr>
      <w:r w:rsidRPr="00975EBD">
        <w:rPr>
          <w:rFonts w:cs="Arial"/>
          <w:b w:val="false"/>
        </w:rPr>
        <w:t xml:space="preserve">r j e š e n j e </w:t>
      </w:r>
    </w:p>
    <w:p w:rsidR="008B75A0" w:rsidP="00975EBD" w:rsidRDefault="008B75A0">
      <w:pPr>
        <w:ind w:firstLine="708"/>
        <w:jc w:val="both"/>
        <w:rPr>
          <w:rFonts w:cs="Arial"/>
          <w:b w:val="false"/>
        </w:rPr>
      </w:pPr>
    </w:p>
    <w:p w:rsidR="008B75A0" w:rsidP="00975EBD" w:rsidRDefault="008B75A0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I. Nalaže se privremenom stečajnom upravitelju da u roku 15 dana dostavi podatke na što se odnosi kratkotrajna financijska imovina u iznosu od 1.553.648,00 kn, specificirati strukturu potraživanja i dostaviti odgovarajuće o</w:t>
      </w:r>
      <w:r w:rsidR="001F7688">
        <w:rPr>
          <w:rFonts w:cs="Arial"/>
          <w:b w:val="false"/>
        </w:rPr>
        <w:t>dluke skupštine društva dužnika te dostaviti podatke o imovini jedinog člana društva Nine Kajfeš Cvijetić.</w:t>
      </w:r>
    </w:p>
    <w:p w:rsidR="008B75A0" w:rsidP="00975EBD" w:rsidRDefault="008B75A0">
      <w:pPr>
        <w:ind w:firstLine="708"/>
        <w:jc w:val="both"/>
        <w:rPr>
          <w:rFonts w:cs="Arial"/>
          <w:b w:val="false"/>
        </w:rPr>
      </w:pPr>
    </w:p>
    <w:p w:rsidRPr="00975EBD" w:rsidR="00975EBD" w:rsidP="001F7688" w:rsidRDefault="008B75A0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II. Slijedom navedenog </w:t>
      </w:r>
      <w:r w:rsidRPr="00975EBD" w:rsidR="00975EBD">
        <w:rPr>
          <w:rFonts w:cs="Arial"/>
          <w:b w:val="false"/>
        </w:rPr>
        <w:t xml:space="preserve">današnje ročište </w:t>
      </w:r>
      <w:r>
        <w:rPr>
          <w:rFonts w:cs="Arial"/>
          <w:b w:val="false"/>
        </w:rPr>
        <w:t xml:space="preserve">se </w:t>
      </w:r>
      <w:r w:rsidRPr="00975EBD" w:rsidR="00975EBD">
        <w:rPr>
          <w:rFonts w:cs="Arial"/>
          <w:b w:val="false"/>
        </w:rPr>
        <w:t xml:space="preserve">odgađa, a slijedeće zakazuje za dan </w:t>
      </w:r>
    </w:p>
    <w:p w:rsidRPr="00975EBD" w:rsidR="00975EBD" w:rsidP="001807C7" w:rsidRDefault="00975EBD">
      <w:pPr>
        <w:ind w:firstLine="708"/>
        <w:rPr>
          <w:rFonts w:cs="Arial"/>
          <w:b w:val="false"/>
        </w:rPr>
      </w:pPr>
    </w:p>
    <w:p w:rsidRPr="00975EBD" w:rsidR="00975EBD" w:rsidP="00807FA7" w:rsidRDefault="00807FA7">
      <w:pPr>
        <w:ind w:left="144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4. listopada</w:t>
      </w:r>
      <w:r w:rsidR="008B75A0">
        <w:rPr>
          <w:rFonts w:cs="Arial"/>
          <w:b w:val="false"/>
        </w:rPr>
        <w:t xml:space="preserve"> </w:t>
      </w:r>
      <w:r>
        <w:rPr>
          <w:rFonts w:cs="Arial"/>
          <w:b w:val="false"/>
        </w:rPr>
        <w:t>2022. godine u 10.00</w:t>
      </w:r>
      <w:r w:rsidRPr="00975EBD" w:rsidR="00975EBD">
        <w:rPr>
          <w:rFonts w:cs="Arial"/>
          <w:b w:val="false"/>
        </w:rPr>
        <w:t xml:space="preserve"> sati</w:t>
      </w:r>
    </w:p>
    <w:p w:rsidRPr="00975EBD" w:rsidR="00975EBD" w:rsidP="001807C7" w:rsidRDefault="00975EBD">
      <w:pPr>
        <w:jc w:val="center"/>
        <w:rPr>
          <w:rFonts w:cs="Arial"/>
          <w:b w:val="false"/>
        </w:rPr>
      </w:pPr>
      <w:r w:rsidRPr="00975EBD">
        <w:rPr>
          <w:rFonts w:cs="Arial"/>
          <w:b w:val="false"/>
        </w:rPr>
        <w:t xml:space="preserve">   kod Trgovačkog suda u Rijeci </w:t>
      </w:r>
    </w:p>
    <w:p w:rsidRPr="00975EBD" w:rsidR="00975EBD" w:rsidP="001807C7" w:rsidRDefault="00975EBD">
      <w:pPr>
        <w:jc w:val="center"/>
        <w:rPr>
          <w:rFonts w:cs="Arial"/>
          <w:b w:val="false"/>
        </w:rPr>
      </w:pPr>
      <w:r w:rsidRPr="00975EBD">
        <w:rPr>
          <w:rFonts w:cs="Arial"/>
          <w:b w:val="false"/>
        </w:rPr>
        <w:t>Zadarska ulica 1 i 3</w:t>
      </w:r>
    </w:p>
    <w:p w:rsidRPr="00975EBD" w:rsidR="00975EBD" w:rsidP="001807C7" w:rsidRDefault="00975EBD">
      <w:pPr>
        <w:jc w:val="center"/>
        <w:rPr>
          <w:rFonts w:cs="Arial"/>
          <w:b w:val="false"/>
        </w:rPr>
      </w:pPr>
      <w:r w:rsidRPr="00975EBD">
        <w:rPr>
          <w:rFonts w:cs="Arial"/>
          <w:b w:val="false"/>
        </w:rPr>
        <w:t>I. kat, sudnica broj 2</w:t>
      </w:r>
    </w:p>
    <w:p w:rsidRPr="00975EBD" w:rsidR="00975EBD" w:rsidP="001807C7" w:rsidRDefault="00975EBD">
      <w:pPr>
        <w:rPr>
          <w:rFonts w:cs="Arial"/>
          <w:b w:val="false"/>
        </w:rPr>
      </w:pPr>
    </w:p>
    <w:p w:rsidRPr="00975EBD" w:rsidR="00975EBD" w:rsidP="00975EBD" w:rsidRDefault="00975EBD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lastRenderedPageBreak/>
        <w:t xml:space="preserve">na koje se </w:t>
      </w:r>
      <w:r w:rsidRPr="00975EBD">
        <w:rPr>
          <w:rFonts w:cs="Arial"/>
          <w:b w:val="false"/>
        </w:rPr>
        <w:t xml:space="preserve">objavom ovog poziva na mrežnoj stranici e-Oglasne ploče suda </w:t>
      </w:r>
      <w:r w:rsidR="00862049">
        <w:rPr>
          <w:rFonts w:cs="Arial"/>
          <w:b w:val="false"/>
        </w:rPr>
        <w:t>pozivaju predlagatelj i</w:t>
      </w:r>
      <w:r>
        <w:rPr>
          <w:rFonts w:cs="Arial"/>
          <w:b w:val="false"/>
        </w:rPr>
        <w:t xml:space="preserve"> </w:t>
      </w:r>
      <w:r w:rsidRPr="00975EBD">
        <w:rPr>
          <w:rFonts w:cs="Arial"/>
          <w:b w:val="false"/>
        </w:rPr>
        <w:t>zastupnik dužnika po zakonu</w:t>
      </w:r>
      <w:r w:rsidR="00862049">
        <w:rPr>
          <w:rFonts w:cs="Arial"/>
          <w:b w:val="false"/>
        </w:rPr>
        <w:t>,</w:t>
      </w:r>
      <w:r w:rsidRPr="00975EBD">
        <w:rPr>
          <w:rFonts w:cs="Arial"/>
          <w:b w:val="false"/>
        </w:rPr>
        <w:t xml:space="preserve"> </w:t>
      </w:r>
      <w:r w:rsidR="00862049">
        <w:rPr>
          <w:rFonts w:cs="Arial"/>
          <w:b w:val="false"/>
        </w:rPr>
        <w:t>a</w:t>
      </w:r>
      <w:r>
        <w:rPr>
          <w:rFonts w:cs="Arial"/>
          <w:b w:val="false"/>
        </w:rPr>
        <w:t xml:space="preserve"> privremeni stečajni upravitelj</w:t>
      </w:r>
      <w:r w:rsidR="00862049">
        <w:rPr>
          <w:rFonts w:cs="Arial"/>
          <w:b w:val="false"/>
        </w:rPr>
        <w:t xml:space="preserve"> smatra se uredno pozvanim</w:t>
      </w:r>
      <w:r w:rsidRPr="00975EBD">
        <w:rPr>
          <w:rFonts w:cs="Arial"/>
          <w:b w:val="false"/>
        </w:rPr>
        <w:t>.</w:t>
      </w:r>
    </w:p>
    <w:p w:rsidRPr="00975EBD" w:rsidR="00951685" w:rsidP="003635A9" w:rsidRDefault="00951685">
      <w:pPr>
        <w:jc w:val="both"/>
        <w:rPr>
          <w:rFonts w:cs="Arial"/>
          <w:b w:val="false"/>
        </w:rPr>
      </w:pPr>
    </w:p>
    <w:p w:rsidRPr="00975EBD" w:rsidR="002A4913" w:rsidP="003635A9" w:rsidRDefault="002A4913">
      <w:pPr>
        <w:jc w:val="both"/>
        <w:rPr>
          <w:rFonts w:cs="Arial"/>
          <w:b w:val="false"/>
        </w:rPr>
      </w:pPr>
    </w:p>
    <w:p w:rsidRPr="00975EBD" w:rsidR="007B31B2" w:rsidP="00F13BC7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975EBD">
        <w:rPr>
          <w:rFonts w:cs="Arial"/>
          <w:b w:val="false"/>
          <w:bCs/>
        </w:rPr>
        <w:t xml:space="preserve">Dovršeno u </w:t>
      </w:r>
      <w:r w:rsidRPr="00975EBD" w:rsidR="002A4913">
        <w:rPr>
          <w:rFonts w:cs="Arial"/>
          <w:b w:val="false"/>
          <w:bCs/>
        </w:rPr>
        <w:t>09</w:t>
      </w:r>
      <w:r w:rsidRPr="00975EBD" w:rsidR="000F7AD9">
        <w:rPr>
          <w:rFonts w:cs="Arial"/>
          <w:b w:val="false"/>
          <w:bCs/>
        </w:rPr>
        <w:t>,</w:t>
      </w:r>
      <w:r w:rsidR="008B75A0">
        <w:rPr>
          <w:rFonts w:cs="Arial"/>
          <w:b w:val="false"/>
          <w:bCs/>
        </w:rPr>
        <w:t>5</w:t>
      </w:r>
      <w:r w:rsidR="00807FA7">
        <w:rPr>
          <w:rFonts w:cs="Arial"/>
          <w:b w:val="false"/>
          <w:bCs/>
        </w:rPr>
        <w:t>5</w:t>
      </w:r>
      <w:r w:rsidRPr="00975EBD">
        <w:rPr>
          <w:rFonts w:cs="Arial"/>
          <w:b w:val="false"/>
          <w:bCs/>
        </w:rPr>
        <w:t xml:space="preserve"> sati</w:t>
      </w:r>
    </w:p>
    <w:p w:rsidRPr="00975EBD" w:rsidR="007B0B7E" w:rsidP="00F13BC7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975EBD">
        <w:rPr>
          <w:rFonts w:cs="Arial"/>
          <w:b w:val="false"/>
          <w:bCs/>
        </w:rPr>
        <w:t xml:space="preserve"> </w:t>
      </w:r>
    </w:p>
    <w:p w:rsidRPr="00975EBD" w:rsidR="008A15B0" w:rsidP="003635A9" w:rsidRDefault="007B31B2">
      <w:pPr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 xml:space="preserve"> </w:t>
      </w:r>
      <w:r w:rsidRPr="00975EBD">
        <w:rPr>
          <w:rFonts w:cs="Arial"/>
          <w:b w:val="false"/>
        </w:rPr>
        <w:tab/>
      </w:r>
      <w:r w:rsidRPr="00975EBD">
        <w:rPr>
          <w:rFonts w:cs="Arial"/>
          <w:b w:val="false"/>
        </w:rPr>
        <w:tab/>
        <w:t xml:space="preserve">                                       Sudac</w:t>
      </w:r>
      <w:r w:rsidRPr="00975EBD" w:rsidR="005B7AC9">
        <w:rPr>
          <w:rFonts w:cs="Arial"/>
          <w:b w:val="false"/>
        </w:rPr>
        <w:t xml:space="preserve">                 </w:t>
      </w:r>
      <w:r w:rsidRPr="00975EBD" w:rsidR="007B32C7">
        <w:rPr>
          <w:rFonts w:cs="Arial"/>
          <w:b w:val="false"/>
        </w:rPr>
        <w:t xml:space="preserve">  </w:t>
      </w:r>
      <w:r w:rsidRPr="00975EBD" w:rsidR="00CA5F98">
        <w:rPr>
          <w:rFonts w:cs="Arial"/>
          <w:b w:val="false"/>
        </w:rPr>
        <w:t xml:space="preserve"> </w:t>
      </w:r>
      <w:r w:rsidRPr="00975EBD" w:rsidR="006B6985">
        <w:rPr>
          <w:rFonts w:cs="Arial"/>
          <w:b w:val="false"/>
        </w:rPr>
        <w:t xml:space="preserve"> </w:t>
      </w:r>
      <w:r w:rsidR="00EC76FD">
        <w:rPr>
          <w:rFonts w:cs="Arial"/>
          <w:b w:val="false"/>
        </w:rPr>
        <w:t>P</w:t>
      </w:r>
      <w:r w:rsidRPr="00EC76FD" w:rsidR="00EC76FD">
        <w:rPr>
          <w:rFonts w:cs="Arial"/>
          <w:b w:val="false"/>
        </w:rPr>
        <w:t>rivremeni stečajni upravitelj</w:t>
      </w:r>
    </w:p>
    <w:p w:rsidRPr="00975EBD" w:rsidR="001C52E7" w:rsidP="003635A9" w:rsidRDefault="00EA4B29">
      <w:pPr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ab/>
      </w:r>
    </w:p>
    <w:p w:rsidRPr="00975EBD" w:rsidR="00544A0F" w:rsidP="003635A9" w:rsidRDefault="00544A0F">
      <w:pPr>
        <w:jc w:val="both"/>
        <w:rPr>
          <w:rFonts w:cs="Arial"/>
          <w:b w:val="false"/>
        </w:rPr>
      </w:pPr>
    </w:p>
    <w:p w:rsidRPr="00975EBD" w:rsidR="0019114E" w:rsidP="003635A9" w:rsidRDefault="0019114E">
      <w:pPr>
        <w:jc w:val="both"/>
        <w:rPr>
          <w:rFonts w:cs="Arial"/>
          <w:b w:val="false"/>
        </w:rPr>
      </w:pPr>
    </w:p>
    <w:p w:rsidRPr="00975EBD" w:rsidR="003B2493" w:rsidP="003635A9" w:rsidRDefault="007B31B2">
      <w:pPr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ab/>
      </w:r>
      <w:r w:rsidRPr="00975EBD">
        <w:rPr>
          <w:rFonts w:cs="Arial"/>
          <w:b w:val="false"/>
        </w:rPr>
        <w:tab/>
      </w:r>
      <w:r w:rsidRPr="00975EBD">
        <w:rPr>
          <w:rFonts w:cs="Arial"/>
          <w:b w:val="false"/>
        </w:rPr>
        <w:tab/>
      </w:r>
      <w:r w:rsidRPr="00975EBD">
        <w:rPr>
          <w:rFonts w:cs="Arial"/>
          <w:b w:val="false"/>
        </w:rPr>
        <w:tab/>
        <w:t xml:space="preserve">          </w:t>
      </w:r>
      <w:r w:rsidRPr="00975EBD" w:rsidR="00C87487">
        <w:rPr>
          <w:rFonts w:cs="Arial"/>
          <w:b w:val="false"/>
        </w:rPr>
        <w:t xml:space="preserve">     </w:t>
      </w:r>
      <w:r w:rsidRPr="00975EBD" w:rsidR="00DB6182">
        <w:rPr>
          <w:rFonts w:cs="Arial"/>
          <w:b w:val="false"/>
        </w:rPr>
        <w:t xml:space="preserve">  Zapisničar </w:t>
      </w:r>
      <w:r w:rsidRPr="00975EBD" w:rsidR="00DB6182">
        <w:rPr>
          <w:rFonts w:cs="Arial"/>
          <w:b w:val="false"/>
        </w:rPr>
        <w:tab/>
        <w:t xml:space="preserve">        </w:t>
      </w:r>
      <w:r w:rsidRPr="00975EBD" w:rsidR="006468DF">
        <w:rPr>
          <w:rFonts w:cs="Arial"/>
          <w:b w:val="false"/>
        </w:rPr>
        <w:tab/>
      </w:r>
      <w:r w:rsidRPr="00975EBD" w:rsidR="006468DF">
        <w:rPr>
          <w:rFonts w:cs="Arial"/>
          <w:b w:val="false"/>
        </w:rPr>
        <w:tab/>
      </w:r>
    </w:p>
    <w:sectPr w:rsidRPr="00975EBD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4A4D58">
      <w:rPr>
        <w:rStyle w:val="Brojstranice"/>
        <w:rFonts w:ascii="Arial" w:hAnsi="Arial" w:cs="Arial"/>
        <w:noProof/>
      </w:rPr>
      <w:t>3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36402B">
      <w:rPr>
        <w:rFonts w:cs="Arial"/>
        <w:b w:val="false"/>
      </w:rPr>
      <w:t>1</w:t>
    </w:r>
    <w:r w:rsidR="00975EBD">
      <w:rPr>
        <w:rFonts w:cs="Arial"/>
        <w:b w:val="false"/>
      </w:rPr>
      <w:t>49</w:t>
    </w:r>
    <w:r w:rsidRPr="0017117C" w:rsidR="008605FE">
      <w:rPr>
        <w:rFonts w:cs="Arial"/>
        <w:b w:val="false"/>
      </w:rPr>
      <w:t>/20</w:t>
    </w:r>
    <w:r w:rsidR="00640AB8">
      <w:rPr>
        <w:rFonts w:cs="Arial"/>
        <w:b w:val="false"/>
      </w:rPr>
      <w:t>22</w:t>
    </w:r>
    <w:r w:rsidRPr="0017117C" w:rsidR="00780DC0">
      <w:rPr>
        <w:rFonts w:cs="Arial"/>
        <w:b w:val="false"/>
      </w:rPr>
      <w:t>-</w:t>
    </w:r>
    <w:r w:rsidRPr="00EC76FD" w:rsidR="008B75A0">
      <w:rPr>
        <w:rFonts w:cs="Arial"/>
        <w:b w:val="false"/>
      </w:rPr>
      <w:t>1</w:t>
    </w:r>
    <w:r w:rsidRPr="00EC76FD" w:rsidR="00EC76FD">
      <w:rPr>
        <w:rFonts w:cs="Arial"/>
        <w:b w:val="false"/>
      </w:rPr>
      <w:t>6</w:t>
    </w:r>
  </w:p>
  <w:p w:rsidRPr="0017117C" w:rsidR="00CB4056" w:rsidP="001E433F" w:rsidRDefault="00CB4056">
    <w:pPr>
      <w:pStyle w:val="Zaglavlje"/>
      <w:jc w:val="right"/>
      <w:rPr>
        <w:rFonts w:cs="Arial"/>
        <w:b w:val="false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75E1"/>
    <w:multiLevelType w:val="hybridMultilevel"/>
    <w:tmpl w:val="CE82F4BC"/>
    <w:lvl w:ilvl="0" w:tplc="5ED444B2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b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31524225"/>
    <w:multiLevelType w:val="hybridMultilevel"/>
    <w:tmpl w:val="A288BA48"/>
    <w:lvl w:ilvl="0" w:tplc="F1363ED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95A5EA8"/>
    <w:multiLevelType w:val="hybridMultilevel"/>
    <w:tmpl w:val="C3843710"/>
    <w:lvl w:ilvl="0" w:tplc="E07A58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4"/>
  </w:num>
  <w:num w:numId="3">
    <w:abstractNumId w:val="23"/>
  </w:num>
  <w:num w:numId="4">
    <w:abstractNumId w:val="11"/>
  </w:num>
  <w:num w:numId="5">
    <w:abstractNumId w:val="19"/>
  </w:num>
  <w:num w:numId="6">
    <w:abstractNumId w:val="14"/>
  </w:num>
  <w:num w:numId="7">
    <w:abstractNumId w:val="2"/>
  </w:num>
  <w:num w:numId="8">
    <w:abstractNumId w:val="15"/>
  </w:num>
  <w:num w:numId="9">
    <w:abstractNumId w:val="8"/>
  </w:num>
  <w:num w:numId="10">
    <w:abstractNumId w:val="16"/>
  </w:num>
  <w:num w:numId="11">
    <w:abstractNumId w:val="6"/>
  </w:num>
  <w:num w:numId="12">
    <w:abstractNumId w:val="7"/>
  </w:num>
  <w:num w:numId="13">
    <w:abstractNumId w:val="0"/>
  </w:num>
  <w:num w:numId="14">
    <w:abstractNumId w:val="12"/>
  </w:num>
  <w:num w:numId="15">
    <w:abstractNumId w:val="5"/>
  </w:num>
  <w:num w:numId="16">
    <w:abstractNumId w:val="20"/>
  </w:num>
  <w:num w:numId="17">
    <w:abstractNumId w:val="24"/>
  </w:num>
  <w:num w:numId="18">
    <w:abstractNumId w:val="25"/>
  </w:num>
  <w:num w:numId="19">
    <w:abstractNumId w:val="9"/>
  </w:num>
  <w:num w:numId="20">
    <w:abstractNumId w:val="17"/>
  </w:num>
  <w:num w:numId="21">
    <w:abstractNumId w:val="3"/>
  </w:num>
  <w:num w:numId="22">
    <w:abstractNumId w:val="21"/>
  </w:num>
  <w:num w:numId="23">
    <w:abstractNumId w:val="13"/>
  </w:num>
  <w:num w:numId="24">
    <w:abstractNumId w:val="1"/>
  </w:num>
  <w:num w:numId="25">
    <w:abstractNumId w:val="22"/>
  </w:num>
  <w:num w:numId="26">
    <w:abstractNumId w:val="10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317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5B3C"/>
    <w:rsid w:val="000763F1"/>
    <w:rsid w:val="00077B99"/>
    <w:rsid w:val="00077BCB"/>
    <w:rsid w:val="00077C23"/>
    <w:rsid w:val="00082338"/>
    <w:rsid w:val="00087039"/>
    <w:rsid w:val="00087084"/>
    <w:rsid w:val="0009244E"/>
    <w:rsid w:val="000953A1"/>
    <w:rsid w:val="000955C0"/>
    <w:rsid w:val="000A0ECA"/>
    <w:rsid w:val="000A1415"/>
    <w:rsid w:val="000A7949"/>
    <w:rsid w:val="000B17AD"/>
    <w:rsid w:val="000B2769"/>
    <w:rsid w:val="000C1AD3"/>
    <w:rsid w:val="000C3FB4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0F7AD9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3698F"/>
    <w:rsid w:val="00140513"/>
    <w:rsid w:val="001413A5"/>
    <w:rsid w:val="00142C67"/>
    <w:rsid w:val="00144160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52BB"/>
    <w:rsid w:val="00195912"/>
    <w:rsid w:val="00195A43"/>
    <w:rsid w:val="001A015C"/>
    <w:rsid w:val="001A5764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1F7688"/>
    <w:rsid w:val="002041E4"/>
    <w:rsid w:val="002064FB"/>
    <w:rsid w:val="00206DC7"/>
    <w:rsid w:val="0021067F"/>
    <w:rsid w:val="0021100E"/>
    <w:rsid w:val="002153DE"/>
    <w:rsid w:val="00217710"/>
    <w:rsid w:val="0022062E"/>
    <w:rsid w:val="00225D68"/>
    <w:rsid w:val="00226E6F"/>
    <w:rsid w:val="00234858"/>
    <w:rsid w:val="00241E8B"/>
    <w:rsid w:val="0024370D"/>
    <w:rsid w:val="00244919"/>
    <w:rsid w:val="00251514"/>
    <w:rsid w:val="002516B4"/>
    <w:rsid w:val="0025279E"/>
    <w:rsid w:val="002536E9"/>
    <w:rsid w:val="00260C1E"/>
    <w:rsid w:val="00262277"/>
    <w:rsid w:val="00262DF1"/>
    <w:rsid w:val="002642BB"/>
    <w:rsid w:val="0027103A"/>
    <w:rsid w:val="0028442E"/>
    <w:rsid w:val="0028551C"/>
    <w:rsid w:val="00285990"/>
    <w:rsid w:val="002923FB"/>
    <w:rsid w:val="00294FA2"/>
    <w:rsid w:val="002A1E84"/>
    <w:rsid w:val="002A3F78"/>
    <w:rsid w:val="002A4913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2B89"/>
    <w:rsid w:val="002F4843"/>
    <w:rsid w:val="002F537C"/>
    <w:rsid w:val="002F5EAC"/>
    <w:rsid w:val="00300519"/>
    <w:rsid w:val="003020E2"/>
    <w:rsid w:val="00306F36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35A9"/>
    <w:rsid w:val="0036402B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77C"/>
    <w:rsid w:val="00476041"/>
    <w:rsid w:val="00481E2D"/>
    <w:rsid w:val="004828A8"/>
    <w:rsid w:val="0048434A"/>
    <w:rsid w:val="004844A5"/>
    <w:rsid w:val="004852C1"/>
    <w:rsid w:val="00485C40"/>
    <w:rsid w:val="004908A2"/>
    <w:rsid w:val="004912D3"/>
    <w:rsid w:val="00492A06"/>
    <w:rsid w:val="004946B1"/>
    <w:rsid w:val="00495743"/>
    <w:rsid w:val="004A47B7"/>
    <w:rsid w:val="004A47DD"/>
    <w:rsid w:val="004A4BA2"/>
    <w:rsid w:val="004A4D58"/>
    <w:rsid w:val="004A62B0"/>
    <w:rsid w:val="004B05A9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0581"/>
    <w:rsid w:val="00532C26"/>
    <w:rsid w:val="005363EF"/>
    <w:rsid w:val="0053787C"/>
    <w:rsid w:val="00537E0F"/>
    <w:rsid w:val="00537E98"/>
    <w:rsid w:val="005425DE"/>
    <w:rsid w:val="00544865"/>
    <w:rsid w:val="00544A0F"/>
    <w:rsid w:val="00545819"/>
    <w:rsid w:val="00550BD1"/>
    <w:rsid w:val="00551CA0"/>
    <w:rsid w:val="005534B2"/>
    <w:rsid w:val="00554592"/>
    <w:rsid w:val="00554A56"/>
    <w:rsid w:val="00556EFB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35E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059D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50A0"/>
    <w:rsid w:val="0063636D"/>
    <w:rsid w:val="006367C7"/>
    <w:rsid w:val="006372B4"/>
    <w:rsid w:val="00640AB8"/>
    <w:rsid w:val="00642A6A"/>
    <w:rsid w:val="00645A1B"/>
    <w:rsid w:val="006468DF"/>
    <w:rsid w:val="00651935"/>
    <w:rsid w:val="006547BB"/>
    <w:rsid w:val="00654A55"/>
    <w:rsid w:val="00654B1D"/>
    <w:rsid w:val="00656051"/>
    <w:rsid w:val="0065617E"/>
    <w:rsid w:val="006577AF"/>
    <w:rsid w:val="00663DDF"/>
    <w:rsid w:val="00670DBA"/>
    <w:rsid w:val="006713F1"/>
    <w:rsid w:val="00673550"/>
    <w:rsid w:val="0067358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3A00"/>
    <w:rsid w:val="006B56B2"/>
    <w:rsid w:val="006B6985"/>
    <w:rsid w:val="006C2330"/>
    <w:rsid w:val="006C55FD"/>
    <w:rsid w:val="006C6198"/>
    <w:rsid w:val="006C71CF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4583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59C4"/>
    <w:rsid w:val="00777F37"/>
    <w:rsid w:val="00780DC0"/>
    <w:rsid w:val="00782970"/>
    <w:rsid w:val="007852B3"/>
    <w:rsid w:val="007906EF"/>
    <w:rsid w:val="00797BE9"/>
    <w:rsid w:val="007A126F"/>
    <w:rsid w:val="007A1F3D"/>
    <w:rsid w:val="007A7716"/>
    <w:rsid w:val="007B0B7E"/>
    <w:rsid w:val="007B1F72"/>
    <w:rsid w:val="007B2B49"/>
    <w:rsid w:val="007B2BF0"/>
    <w:rsid w:val="007B31B2"/>
    <w:rsid w:val="007B32C7"/>
    <w:rsid w:val="007B6EE5"/>
    <w:rsid w:val="007B7790"/>
    <w:rsid w:val="007C0B3B"/>
    <w:rsid w:val="007C29AF"/>
    <w:rsid w:val="007C5E11"/>
    <w:rsid w:val="007C7B2B"/>
    <w:rsid w:val="007D1ED1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07FA7"/>
    <w:rsid w:val="008168BE"/>
    <w:rsid w:val="008171BE"/>
    <w:rsid w:val="008200C6"/>
    <w:rsid w:val="0082136E"/>
    <w:rsid w:val="00825BB7"/>
    <w:rsid w:val="00827DE5"/>
    <w:rsid w:val="00832465"/>
    <w:rsid w:val="00833B0F"/>
    <w:rsid w:val="00833FB0"/>
    <w:rsid w:val="0084156C"/>
    <w:rsid w:val="00842B3F"/>
    <w:rsid w:val="00844898"/>
    <w:rsid w:val="00845DC2"/>
    <w:rsid w:val="0084683E"/>
    <w:rsid w:val="00847491"/>
    <w:rsid w:val="00852549"/>
    <w:rsid w:val="00853860"/>
    <w:rsid w:val="00856EC6"/>
    <w:rsid w:val="00857894"/>
    <w:rsid w:val="00857E69"/>
    <w:rsid w:val="00857FBF"/>
    <w:rsid w:val="008605FE"/>
    <w:rsid w:val="00862049"/>
    <w:rsid w:val="0086741A"/>
    <w:rsid w:val="00867D09"/>
    <w:rsid w:val="00872BE9"/>
    <w:rsid w:val="00873653"/>
    <w:rsid w:val="00873673"/>
    <w:rsid w:val="0087482F"/>
    <w:rsid w:val="00875582"/>
    <w:rsid w:val="00877679"/>
    <w:rsid w:val="008800F5"/>
    <w:rsid w:val="0088250B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B426B"/>
    <w:rsid w:val="008B75A0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629"/>
    <w:rsid w:val="008E0D16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20ED9"/>
    <w:rsid w:val="0092524F"/>
    <w:rsid w:val="00932479"/>
    <w:rsid w:val="00932C80"/>
    <w:rsid w:val="009332F1"/>
    <w:rsid w:val="009369C1"/>
    <w:rsid w:val="00943AB7"/>
    <w:rsid w:val="00945BC7"/>
    <w:rsid w:val="00951685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5EBD"/>
    <w:rsid w:val="009764F0"/>
    <w:rsid w:val="00977E03"/>
    <w:rsid w:val="009803C1"/>
    <w:rsid w:val="009808FA"/>
    <w:rsid w:val="00986080"/>
    <w:rsid w:val="009910DF"/>
    <w:rsid w:val="00994F2E"/>
    <w:rsid w:val="00996EFC"/>
    <w:rsid w:val="009A5324"/>
    <w:rsid w:val="009A7231"/>
    <w:rsid w:val="009A7BDC"/>
    <w:rsid w:val="009A7BE2"/>
    <w:rsid w:val="009B211B"/>
    <w:rsid w:val="009B6AFE"/>
    <w:rsid w:val="009B7B48"/>
    <w:rsid w:val="009C0041"/>
    <w:rsid w:val="009C1FC4"/>
    <w:rsid w:val="009C3411"/>
    <w:rsid w:val="009C3A1E"/>
    <w:rsid w:val="009C57AF"/>
    <w:rsid w:val="009D012E"/>
    <w:rsid w:val="009D0AF9"/>
    <w:rsid w:val="009D1C28"/>
    <w:rsid w:val="009D425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1924"/>
    <w:rsid w:val="00A151E7"/>
    <w:rsid w:val="00A217AA"/>
    <w:rsid w:val="00A2198C"/>
    <w:rsid w:val="00A21EC8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95810"/>
    <w:rsid w:val="00AA23A1"/>
    <w:rsid w:val="00AA61A1"/>
    <w:rsid w:val="00AB0B98"/>
    <w:rsid w:val="00AB4747"/>
    <w:rsid w:val="00AB48F6"/>
    <w:rsid w:val="00AB6E6E"/>
    <w:rsid w:val="00AB7E47"/>
    <w:rsid w:val="00AC311C"/>
    <w:rsid w:val="00AD0D30"/>
    <w:rsid w:val="00AD2916"/>
    <w:rsid w:val="00AD4D46"/>
    <w:rsid w:val="00AE04A8"/>
    <w:rsid w:val="00AE2D74"/>
    <w:rsid w:val="00AE423E"/>
    <w:rsid w:val="00AE4E31"/>
    <w:rsid w:val="00AE595E"/>
    <w:rsid w:val="00AE6CCC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219F"/>
    <w:rsid w:val="00B53528"/>
    <w:rsid w:val="00B53FA3"/>
    <w:rsid w:val="00B54A4A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A6417"/>
    <w:rsid w:val="00BB4C3F"/>
    <w:rsid w:val="00BB54D5"/>
    <w:rsid w:val="00BB5ABA"/>
    <w:rsid w:val="00BB5F3B"/>
    <w:rsid w:val="00BB78C5"/>
    <w:rsid w:val="00BC14FF"/>
    <w:rsid w:val="00BC171D"/>
    <w:rsid w:val="00BC1985"/>
    <w:rsid w:val="00BD08FC"/>
    <w:rsid w:val="00BD6832"/>
    <w:rsid w:val="00BE38A8"/>
    <w:rsid w:val="00BE79C6"/>
    <w:rsid w:val="00BF06C2"/>
    <w:rsid w:val="00BF293D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15DA2"/>
    <w:rsid w:val="00C27BE1"/>
    <w:rsid w:val="00C3020F"/>
    <w:rsid w:val="00C36870"/>
    <w:rsid w:val="00C3724C"/>
    <w:rsid w:val="00C37A6B"/>
    <w:rsid w:val="00C43D1B"/>
    <w:rsid w:val="00C46539"/>
    <w:rsid w:val="00C52FA3"/>
    <w:rsid w:val="00C56F16"/>
    <w:rsid w:val="00C62852"/>
    <w:rsid w:val="00C66D78"/>
    <w:rsid w:val="00C67203"/>
    <w:rsid w:val="00C71F3F"/>
    <w:rsid w:val="00C74F65"/>
    <w:rsid w:val="00C7783A"/>
    <w:rsid w:val="00C81CC1"/>
    <w:rsid w:val="00C81E24"/>
    <w:rsid w:val="00C86EC1"/>
    <w:rsid w:val="00C87487"/>
    <w:rsid w:val="00C91193"/>
    <w:rsid w:val="00C93AB4"/>
    <w:rsid w:val="00C94335"/>
    <w:rsid w:val="00C952F4"/>
    <w:rsid w:val="00CA2C15"/>
    <w:rsid w:val="00CA47F9"/>
    <w:rsid w:val="00CA49FF"/>
    <w:rsid w:val="00CA5F98"/>
    <w:rsid w:val="00CB12FE"/>
    <w:rsid w:val="00CB4056"/>
    <w:rsid w:val="00CB40CA"/>
    <w:rsid w:val="00CB42E7"/>
    <w:rsid w:val="00CB45B7"/>
    <w:rsid w:val="00CB4DC5"/>
    <w:rsid w:val="00CB55EC"/>
    <w:rsid w:val="00CB64AA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07580"/>
    <w:rsid w:val="00D1018A"/>
    <w:rsid w:val="00D103DE"/>
    <w:rsid w:val="00D13676"/>
    <w:rsid w:val="00D13BF4"/>
    <w:rsid w:val="00D1581E"/>
    <w:rsid w:val="00D245DA"/>
    <w:rsid w:val="00D24613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39F0"/>
    <w:rsid w:val="00D940ED"/>
    <w:rsid w:val="00DA08C0"/>
    <w:rsid w:val="00DA12D8"/>
    <w:rsid w:val="00DA2FB2"/>
    <w:rsid w:val="00DA7EAF"/>
    <w:rsid w:val="00DB0380"/>
    <w:rsid w:val="00DB04D2"/>
    <w:rsid w:val="00DB25DD"/>
    <w:rsid w:val="00DB32E7"/>
    <w:rsid w:val="00DB3BF3"/>
    <w:rsid w:val="00DB4BE8"/>
    <w:rsid w:val="00DB6182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E64B6"/>
    <w:rsid w:val="00DF299D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510B6"/>
    <w:rsid w:val="00E5186E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62B9"/>
    <w:rsid w:val="00EC76FD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EF741B"/>
    <w:rsid w:val="00F11226"/>
    <w:rsid w:val="00F12121"/>
    <w:rsid w:val="00F13BC7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302"/>
    <w:rsid w:val="00F42ABF"/>
    <w:rsid w:val="00F4605A"/>
    <w:rsid w:val="00F46C77"/>
    <w:rsid w:val="00F512EB"/>
    <w:rsid w:val="00F5378A"/>
    <w:rsid w:val="00F641F3"/>
    <w:rsid w:val="00F64258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AC"/>
    <w:rsid w:val="00F844C8"/>
    <w:rsid w:val="00F95839"/>
    <w:rsid w:val="00FA0B99"/>
    <w:rsid w:val="00FA62C3"/>
    <w:rsid w:val="00FB371F"/>
    <w:rsid w:val="00FB3A8B"/>
    <w:rsid w:val="00FB3AC2"/>
    <w:rsid w:val="00FC531C"/>
    <w:rsid w:val="00FC6C92"/>
    <w:rsid w:val="00FC70CE"/>
    <w:rsid w:val="00FD24B3"/>
    <w:rsid w:val="00FD4F3D"/>
    <w:rsid w:val="00FD59E8"/>
    <w:rsid w:val="00FE09F8"/>
    <w:rsid w:val="00FE4787"/>
    <w:rsid w:val="00FE5B83"/>
    <w:rsid w:val="00FE6631"/>
    <w:rsid w:val="00FE69EA"/>
    <w:rsid w:val="00FE6C3F"/>
    <w:rsid w:val="00FF26C2"/>
    <w:rsid w:val="00FF3088"/>
    <w:rsid w:val="00FF363F"/>
    <w:rsid w:val="00FF65D2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317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kolovoza 2022.</izvorni_sadrzaj>
    <derivirana_varijabla naziv="DomainObject.PlaniraniZavrsetakDatum_1">23. kolovoza 2022.</derivirana_varijabla>
  </DomainObject.PlaniraniZavrsetakDatum>
  <DomainObject.PlaniraniPocetakDatum>
    <izvorni_sadrzaj>23. kolovoza 2022.</izvorni_sadrzaj>
    <derivirana_varijabla naziv="DomainObject.PlaniraniPocetakDatum_1">23. kolovoza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kolovoza 2022.</izvorni_sadrzaj>
    <derivirana_varijabla naziv="DomainObject.Zapisnik.DatumKreiranja_1">23. kolovoza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St-149/2022-16</izvorni_sadrzaj>
    <derivirana_varijabla naziv="DomainObject.Zapisnik.Oznaka_1">St-149/2022-16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ožujka 2022.</izvorni_sadrzaj>
    <derivirana_varijabla naziv="DomainObject.Predmet.DatumIzradeOptuznogAkta_1">23. ožujka 2022.</derivirana_varijabla>
  </DomainObject.Predmet.DatumIzradeOptuznogAkta>
  <DomainObject.Predmet.DatumIzradeOptuznogAktaFormated>
    <izvorni_sadrzaj>23.3.2022.</izvorni_sadrzaj>
    <derivirana_varijabla naziv="DomainObject.Predmet.DatumIzradeOptuznogAktaFormated_1">23.3.2022.</derivirana_varijabla>
  </DomainObject.Predmet.DatumIzradeOptuznogAktaFormated>
  <DomainObject.Predmet.DatumOsnivanja>
    <izvorni_sadrzaj>24. ožujka 2022.</izvorni_sadrzaj>
    <derivirana_varijabla naziv="DomainObject.Predmet.DatumOsnivanja_1">24.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ožujka 2022.</izvorni_sadrzaj>
    <derivirana_varijabla naziv="DomainObject.Predmet.DatumPrimitkaOptuznogAkta_1">23. ožujka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St-149/2022</izvorni_sadrzaj>
    <derivirana_varijabla naziv="DomainObject.Predmet.OznakaBroj_1">St-149/2022</derivirana_varijabla>
  </DomainObject.Predmet.OznakaBroj>
  <DomainObject.Predmet.OznakaBrojOptuznogAkta>
    <izvorni_sadrzaj>04-06-22-1558</izvorni_sadrzaj>
    <derivirana_varijabla naziv="DomainObject.Predmet.OznakaBrojOptuznogAkta_1">04-06-22-1558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CATERING PARTNER j.d.o.o.  Viškovo zastupanog po punomoćniku Nino Kajfeš Cvijetić</izvorni_sadrzaj>
    <derivirana_varijabla naziv="DomainObject.Predmet.ProtustrankaFormated_1">  CATERING PARTNER j.d.o.o.  Viškovo zastupanog po punomoćniku Nino Kajfeš Cvijetić</derivirana_varijabla>
  </DomainObject.Predmet.ProtustrankaFormated>
  <DomainObject.Predmet.ProtustrankaFormatedOIB>
    <izvorni_sadrzaj>  CATERING PARTNER j.d.o.o.  Viškovo, OIB 60570520940 zastupanog po punomoćniku Nino Kajfeš Cvijetić</izvorni_sadrzaj>
    <derivirana_varijabla naziv="DomainObject.Predmet.ProtustrankaFormatedOIB_1">  CATERING PARTNER j.d.o.o.  Viškovo, OIB 60570520940 zastupanog po punomoćniku Nino Kajfeš Cvijetić</derivirana_varijabla>
  </DomainObject.Predmet.ProtustrankaFormatedOIB>
  <DomainObject.Predmet.ProtustrankaFormatedWithAdress>
    <izvorni_sadrzaj> CATERING PARTNER j.d.o.o.  Viškovo, Viškovo 42a, 51216 Viškovo zastupanog po punomoćniku Nino Kajfeš Cvijetić</izvorni_sadrzaj>
    <derivirana_varijabla naziv="DomainObject.Predmet.ProtustrankaFormatedWithAdress_1"> CATERING PARTNER j.d.o.o.  Viškovo, Viškovo 42a, 51216 Viškovo zastupanog po punomoćniku Nino Kajfeš Cvijetić</derivirana_varijabla>
  </DomainObject.Predmet.ProtustrankaFormatedWithAdress>
  <DomainObject.Predmet.ProtustrankaFormatedWithAdressOIB>
    <izvorni_sadrzaj> CATERING PARTNER j.d.o.o.  Viškovo, OIB 60570520940, Viškovo 42a, 51216 Viškovo zastupanog po punomoćniku Nino Kajfeš Cvijetić</izvorni_sadrzaj>
    <derivirana_varijabla naziv="DomainObject.Predmet.ProtustrankaFormatedWithAdressOIB_1"> CATERING PARTNER j.d.o.o.  Viškovo, OIB 60570520940, Viškovo 42a, 51216 Viškovo zastupanog po punomoćniku Nino Kajfeš Cvijetić</derivirana_varijabla>
  </DomainObject.Predmet.ProtustrankaFormatedWithAdressOIB>
  <DomainObject.Predmet.ProtustrankaWithAdress>
    <izvorni_sadrzaj>CATERING PARTNER j.d.o.o.  Viškovo Viškovo 42a, 51216 Viškovo</izvorni_sadrzaj>
    <derivirana_varijabla naziv="DomainObject.Predmet.ProtustrankaWithAdress_1">CATERING PARTNER j.d.o.o.  Viškovo Viškovo 42a, 51216 Viškovo</derivirana_varijabla>
  </DomainObject.Predmet.ProtustrankaWithAdress>
  <DomainObject.Predmet.ProtustrankaWithAdressOIB>
    <izvorni_sadrzaj>CATERING PARTNER j.d.o.o.  Viškovo, OIB 60570520940, Viškovo 42a, 51216 Viškovo</izvorni_sadrzaj>
    <derivirana_varijabla naziv="DomainObject.Predmet.ProtustrankaWithAdressOIB_1">CATERING PARTNER j.d.o.o.  Viškovo, OIB 60570520940, Viškovo 42a, 51216 Viškovo</derivirana_varijabla>
  </DomainObject.Predmet.ProtustrankaWithAdressOIB>
  <DomainObject.Predmet.ProtustrankaNazivFormated>
    <izvorni_sadrzaj>CATERING PARTNER j.d.o.o.  Viškovo</izvorni_sadrzaj>
    <derivirana_varijabla naziv="DomainObject.Predmet.ProtustrankaNazivFormated_1">CATERING PARTNER j.d.o.o.  Viškovo</derivirana_varijabla>
  </DomainObject.Predmet.ProtustrankaNazivFormated>
  <DomainObject.Predmet.ProtustrankaNazivFormatedOIB>
    <izvorni_sadrzaj>CATERING PARTNER j.d.o.o.  Viškovo, OIB 60570520940</izvorni_sadrzaj>
    <derivirana_varijabla naziv="DomainObject.Predmet.ProtustrankaNazivFormatedOIB_1">CATERING PARTNER j.d.o.o.  Viškovo, OIB 60570520940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CATERING PARTNER j.d.o.o.  Viškovo zastupanog po punomoćniku Nino Kajfeš Cvijetić</item>
    </izvorni_sadrzaj>
    <derivirana_varijabla naziv="DomainObject.Predmet.ProtuStrankaListFormated_1">
      <item>CATERING PARTNER j.d.o.o.  Viškovo zastupanog po punomoćniku Nino Kajfeš Cvijetić</item>
    </derivirana_varijabla>
  </DomainObject.Predmet.ProtuStrankaListFormated>
  <DomainObject.Predmet.ProtuStrankaListFormatedOIB>
    <izvorni_sadrzaj>
      <item>CATERING PARTNER j.d.o.o.  Viškovo, OIB 60570520940 zastupanog po punomoćniku Nino Kajfeš Cvijetić</item>
    </izvorni_sadrzaj>
    <derivirana_varijabla naziv="DomainObject.Predmet.ProtuStrankaListFormatedOIB_1">
      <item>CATERING PARTNER j.d.o.o.  Viškovo, OIB 60570520940 zastupanog po punomoćniku Nino Kajfeš Cvijetić</item>
    </derivirana_varijabla>
  </DomainObject.Predmet.ProtuStrankaListFormatedOIB>
  <DomainObject.Predmet.ProtuStrankaListFormatedWithAdress>
    <izvorni_sadrzaj>
      <item>CATERING PARTNER j.d.o.o.  Viškovo, Viškovo 42a, 51216 Viškovo zastupanog po punomoćniku Nino Kajfeš Cvijetić</item>
    </izvorni_sadrzaj>
    <derivirana_varijabla naziv="DomainObject.Predmet.ProtuStrankaListFormatedWithAdress_1">
      <item>CATERING PARTNER j.d.o.o.  Viškovo, Viškovo 42a, 51216 Viškovo zastupanog po punomoćniku Nino Kajfeš Cvijetić</item>
    </derivirana_varijabla>
  </DomainObject.Predmet.ProtuStrankaListFormatedWithAdress>
  <DomainObject.Predmet.ProtuStrankaListFormatedWithAdressOIB>
    <izvorni_sadrzaj>
      <item>CATERING PARTNER j.d.o.o.  Viškovo, OIB 60570520940, Viškovo 42a, 51216 Viškovo zastupanog po punomoćniku Nino Kajfeš Cvijetić</item>
    </izvorni_sadrzaj>
    <derivirana_varijabla naziv="DomainObject.Predmet.ProtuStrankaListFormatedWithAdressOIB_1">
      <item>CATERING PARTNER j.d.o.o.  Viškovo, OIB 60570520940, Viškovo 42a, 51216 Viškovo zastupanog po punomoćniku Nino Kajfeš Cvijetić</item>
    </derivirana_varijabla>
  </DomainObject.Predmet.ProtuStrankaListFormatedWithAdressOIB>
  <DomainObject.Predmet.ProtuStrankaListNazivFormated>
    <izvorni_sadrzaj>
      <item>CATERING PARTNER j.d.o.o.  Viškovo</item>
    </izvorni_sadrzaj>
    <derivirana_varijabla naziv="DomainObject.Predmet.ProtuStrankaListNazivFormated_1">
      <item>CATERING PARTNER j.d.o.o.  Viškovo</item>
    </derivirana_varijabla>
  </DomainObject.Predmet.ProtuStrankaListNazivFormated>
  <DomainObject.Predmet.ProtuStrankaListNazivFormatedOIB>
    <izvorni_sadrzaj>
      <item>CATERING PARTNER j.d.o.o.  Viškovo, OIB 60570520940</item>
    </izvorni_sadrzaj>
    <derivirana_varijabla naziv="DomainObject.Predmet.ProtuStrankaListNazivFormatedOIB_1">
      <item>CATERING PARTNER j.d.o.o.  Viškovo, OIB 60570520940</item>
    </derivirana_varijabla>
  </DomainObject.Predmet.ProtuStrankaListNazivFormatedOIB>
  <DomainObject.Predmet.OstaliListFormated>
    <izvorni_sadrzaj>
      <item>Nino Kajfeš Cvijetić punomoćnik sudionika u postupku CATERING PARTNER j.d.o.o.  Viškovo</item>
    </izvorni_sadrzaj>
    <derivirana_varijabla naziv="DomainObject.Predmet.OstaliListFormated_1">
      <item>Nino Kajfeš Cvijetić punomoćnik sudionika u postupku CATERING PARTNER j.d.o.o.  Viškovo</item>
    </derivirana_varijabla>
  </DomainObject.Predmet.OstaliListFormated>
  <DomainObject.Predmet.OstaliListFormatedOIB>
    <izvorni_sadrzaj>
      <item>Nino Kajfeš Cvijetić, OIB 37348680852 punomoćnik sudionika u postupku CATERING PARTNER j.d.o.o.  Viškovo</item>
    </izvorni_sadrzaj>
    <derivirana_varijabla naziv="DomainObject.Predmet.OstaliListFormatedOIB_1">
      <item>Nino Kajfeš Cvijetić, OIB 37348680852 punomoćnik sudionika u postupku CATERING PARTNER j.d.o.o.  Viškovo</item>
    </derivirana_varijabla>
  </DomainObject.Predmet.OstaliListFormatedOIB>
  <DomainObject.Predmet.OstaliListFormatedWithAdress>
    <izvorni_sadrzaj>
      <item>Nino Kajfeš Cvijetić, Kosi 58b, 51216 Kosi punomoćnik sudionika u postupku CATERING PARTNER j.d.o.o.  Viškovo</item>
    </izvorni_sadrzaj>
    <derivirana_varijabla naziv="DomainObject.Predmet.OstaliListFormatedWithAdress_1">
      <item>Nino Kajfeš Cvijetić, Kosi 58b, 51216 Kosi punomoćnik sudionika u postupku CATERING PARTNER j.d.o.o.  Viškovo</item>
    </derivirana_varijabla>
  </DomainObject.Predmet.OstaliListFormatedWithAdress>
  <DomainObject.Predmet.OstaliListFormatedWithAdressOIB>
    <izvorni_sadrzaj>
      <item>Nino Kajfeš Cvijetić, OIB 37348680852, Kosi 58b, 51216 Kosi punomoćnik sudionika u postupku CATERING PARTNER j.d.o.o.  Viškovo</item>
    </izvorni_sadrzaj>
    <derivirana_varijabla naziv="DomainObject.Predmet.OstaliListFormatedWithAdressOIB_1">
      <item>Nino Kajfeš Cvijetić, OIB 37348680852, Kosi 58b, 51216 Kosi punomoćnik sudionika u postupku CATERING PARTNER j.d.o.o.  Viškovo</item>
    </derivirana_varijabla>
  </DomainObject.Predmet.OstaliListFormatedWithAdressOIB>
  <DomainObject.Predmet.OstaliListNazivFormated>
    <izvorni_sadrzaj>
      <item>Nino Kajfeš Cvijetić</item>
    </izvorni_sadrzaj>
    <derivirana_varijabla naziv="DomainObject.Predmet.OstaliListNazivFormated_1">
      <item>Nino Kajfeš Cvijetić</item>
    </derivirana_varijabla>
  </DomainObject.Predmet.OstaliListNazivFormated>
  <DomainObject.Predmet.OstaliListNazivFormatedOIB>
    <izvorni_sadrzaj>
      <item>Nino Kajfeš Cvijetić, OIB 37348680852</item>
    </izvorni_sadrzaj>
    <derivirana_varijabla naziv="DomainObject.Predmet.OstaliListNazivFormatedOIB_1">
      <item>Nino Kajfeš Cvijetić, OIB 37348680852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2022.</izvorni_sadrzaj>
    <derivirana_varijabla naziv="DomainObject.Datum_1">23. kolovoza 2022.</derivirana_varijabla>
  </DomainObject.Datum>
  <DomainObject.PoslovniBrojDokumenta>
    <izvorni_sadrzaj>St-149/2022-16</izvorni_sadrzaj>
    <derivirana_varijabla naziv="DomainObject.PoslovniBrojDokumenta_1">St-149/2022-16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CATERING PARTNER j.d.o.o.  Viškovo</izvorni_sadrzaj>
    <derivirana_varijabla naziv="DomainObject.Predmet.ProtustrankaIDrugi_1">CATERING PARTNER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CATERING PARTNER j.d.o.o.  Viškovo, OIB 60570520940, Viškovo 42a, 51216 Viškovo</izvorni_sadrzaj>
    <derivirana_varijabla naziv="DomainObject.Predmet.ProtustrankaIDrugiAdressOIB_1">CATERING PARTNER j.d.o.o.  Viškovo, OIB 60570520940, Viškovo 42a,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CATERING PARTNER j.d.o.o.  Viškovo</item>
      <item>Nino Kajfeš Cvijetić</item>
    </izvorni_sadrzaj>
    <derivirana_varijabla naziv="DomainObject.Predmet.SudioniciListNaziv_1">
      <item>FINA  Rijeka</item>
      <item>CATERING PARTNER j.d.o.o.  Viškovo</item>
      <item>Nino Kajfeš Cvijetić</item>
    </derivirana_varijabla>
  </DomainObject.Predmet.SudioniciListNaziv>
  <DomainObject.Predmet.SudioniciListAdressOIB>
    <izvorni_sadrzaj>
      <item>FINA  Rijeka, OIB 85821130368, Frana Kurelca 8,51000 Rijeka</item>
      <item>CATERING PARTNER j.d.o.o.  Viškovo, OIB 60570520940, Viškovo 42a,51216 Viškovo</item>
      <item>Nino Kajfeš Cvijetić, OIB 37348680852, Kosi 58b,51216 Kosi</item>
    </izvorni_sadrzaj>
    <derivirana_varijabla naziv="DomainObject.Predmet.SudioniciListAdressOIB_1">
      <item>FINA  Rijeka, OIB 85821130368, Frana Kurelca 8,51000 Rijeka</item>
      <item>CATERING PARTNER j.d.o.o.  Viškovo, OIB 60570520940, Viškovo 42a,51216 Viškovo</item>
      <item>Nino Kajfeš Cvijetić, OIB 37348680852, Kosi 58b,51216 Kosi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60570520940</item>
      <item>, OIB 37348680852</item>
    </izvorni_sadrzaj>
    <derivirana_varijabla naziv="DomainObject.Predmet.SudioniciListNazivOIB_1">
      <item>, OIB 85821130368</item>
      <item>, OIB 60570520940</item>
      <item>, OIB 37348680852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16E018-91E0-4466-98F1-CFEA36289B2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683</properties:Words>
  <properties:Characters>3848</properties:Characters>
  <properties:Lines>105</properties:Lines>
  <properties:Paragraphs>48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2022-08-22T11:57:00Z</dcterms:created>
  <dc:creator>rcerneka</dc:creator>
  <cp:lastModifiedBy>Dajana Jurković</cp:lastModifiedBy>
  <cp:lastPrinted>2021-10-19T08:33:00Z</cp:lastPrinted>
  <dcterms:modified xmlns:xsi="http://www.w3.org/2001/XMLSchema-instance" xsi:type="dcterms:W3CDTF">2022-08-23T08:08:00Z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St-149/2022-16 / Zapisnik - Ročište radi rasprave o uvjetima za otvaranje steč. post. (149,2022 zapisnik prethodni 22.8..docx)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